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24"/>
          <w:szCs w:val="24"/>
        </w:rPr>
      </w:pPr>
    </w:p>
    <w:p>
      <w:pPr>
        <w:jc w:val="center"/>
        <w:rPr>
          <w:rFonts w:hint="eastAsia"/>
          <w:sz w:val="24"/>
          <w:szCs w:val="24"/>
        </w:rPr>
      </w:pPr>
      <w:bookmarkStart w:id="0" w:name="_GoBack"/>
      <w:r>
        <w:rPr>
          <w:rFonts w:hint="eastAsia"/>
          <w:sz w:val="24"/>
          <w:szCs w:val="24"/>
        </w:rPr>
        <w:t>2016考研法硕（非法学）专业综合真题(部分)</w:t>
      </w:r>
    </w:p>
    <w:bookmarkEnd w:id="0"/>
    <w:p>
      <w:pPr>
        <w:rPr>
          <w:rFonts w:hint="eastAsia"/>
          <w:sz w:val="21"/>
          <w:szCs w:val="21"/>
        </w:rPr>
      </w:pPr>
    </w:p>
    <w:p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　　1、下列有关法学和法理学的表述正确的是()</w:t>
      </w:r>
    </w:p>
    <w:p>
      <w:pPr>
        <w:rPr>
          <w:rFonts w:hint="eastAsia"/>
          <w:sz w:val="21"/>
          <w:szCs w:val="21"/>
        </w:rPr>
      </w:pPr>
    </w:p>
    <w:p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　　A凡是有法律的地方就一定有法学</w:t>
      </w:r>
    </w:p>
    <w:p>
      <w:pPr>
        <w:rPr>
          <w:rFonts w:hint="eastAsia"/>
          <w:sz w:val="21"/>
          <w:szCs w:val="21"/>
        </w:rPr>
      </w:pPr>
    </w:p>
    <w:p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　　B法理学对法律创制和法律适用没有直接的价值</w:t>
      </w:r>
    </w:p>
    <w:p>
      <w:pPr>
        <w:rPr>
          <w:rFonts w:hint="eastAsia"/>
          <w:sz w:val="21"/>
          <w:szCs w:val="21"/>
        </w:rPr>
      </w:pPr>
    </w:p>
    <w:p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　　C法理学的研究应当为法治建设提供理论支持和指导</w:t>
      </w:r>
    </w:p>
    <w:p>
      <w:pPr>
        <w:rPr>
          <w:rFonts w:hint="eastAsia"/>
          <w:sz w:val="21"/>
          <w:szCs w:val="21"/>
        </w:rPr>
      </w:pPr>
    </w:p>
    <w:p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　　D法学的研究对象是有效的法律规范和现行的法律制度</w:t>
      </w:r>
    </w:p>
    <w:p>
      <w:pPr>
        <w:rPr>
          <w:rFonts w:hint="eastAsia"/>
          <w:sz w:val="21"/>
          <w:szCs w:val="21"/>
        </w:rPr>
      </w:pPr>
    </w:p>
    <w:p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　　2、马克思在《哲学的贫困》中指出：“君主们在任何时候都不得不服从经济条件，并且从来不能向经济条件发号施令，无论是政治的立法或者市民的立法，都只是表明和记载经济的关系的要求而已”，对于这句话理解正确的是()</w:t>
      </w:r>
    </w:p>
    <w:p>
      <w:pPr>
        <w:rPr>
          <w:rFonts w:hint="eastAsia"/>
          <w:sz w:val="21"/>
          <w:szCs w:val="21"/>
        </w:rPr>
      </w:pPr>
    </w:p>
    <w:p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　　A君主制定的法律不能调整经济关系</w:t>
      </w:r>
    </w:p>
    <w:p>
      <w:pPr>
        <w:rPr>
          <w:rFonts w:hint="eastAsia"/>
          <w:sz w:val="21"/>
          <w:szCs w:val="21"/>
        </w:rPr>
      </w:pPr>
    </w:p>
    <w:p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　　B除经济因素外，立法不受其他因素的影响</w:t>
      </w:r>
    </w:p>
    <w:p>
      <w:pPr>
        <w:rPr>
          <w:rFonts w:hint="eastAsia"/>
          <w:sz w:val="21"/>
          <w:szCs w:val="21"/>
        </w:rPr>
      </w:pPr>
    </w:p>
    <w:p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　　C政治的立法和市民的立法具有完全相同的目的</w:t>
      </w:r>
    </w:p>
    <w:p>
      <w:pPr>
        <w:rPr>
          <w:rFonts w:hint="eastAsia"/>
          <w:sz w:val="21"/>
          <w:szCs w:val="21"/>
        </w:rPr>
      </w:pPr>
    </w:p>
    <w:p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　　D国家的立法在本质上决定于社会客观经济条件</w:t>
      </w:r>
    </w:p>
    <w:p>
      <w:pPr>
        <w:rPr>
          <w:rFonts w:hint="eastAsia"/>
          <w:sz w:val="21"/>
          <w:szCs w:val="21"/>
        </w:rPr>
      </w:pPr>
    </w:p>
    <w:p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　　3、下列关于法律作用的表述正确的是()</w:t>
      </w:r>
    </w:p>
    <w:p>
      <w:pPr>
        <w:rPr>
          <w:rFonts w:hint="eastAsia"/>
          <w:sz w:val="21"/>
          <w:szCs w:val="21"/>
        </w:rPr>
      </w:pPr>
    </w:p>
    <w:p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　　A强制作用不属于法律的规范作用</w:t>
      </w:r>
    </w:p>
    <w:p>
      <w:pPr>
        <w:rPr>
          <w:rFonts w:hint="eastAsia"/>
          <w:sz w:val="21"/>
          <w:szCs w:val="21"/>
        </w:rPr>
      </w:pPr>
    </w:p>
    <w:p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　　B只有公法才具有维护阶级统治的作用</w:t>
      </w:r>
    </w:p>
    <w:p>
      <w:pPr>
        <w:rPr>
          <w:rFonts w:hint="eastAsia"/>
          <w:sz w:val="21"/>
          <w:szCs w:val="21"/>
        </w:rPr>
      </w:pPr>
    </w:p>
    <w:p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　　C法律的规范作用通过法律的社会作用来实现</w:t>
      </w:r>
    </w:p>
    <w:p>
      <w:pPr>
        <w:rPr>
          <w:rFonts w:hint="eastAsia"/>
          <w:sz w:val="21"/>
          <w:szCs w:val="21"/>
        </w:rPr>
      </w:pPr>
    </w:p>
    <w:p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　　D法律的规范性与确定性使得法律具有预测作用</w:t>
      </w:r>
    </w:p>
    <w:p>
      <w:pPr>
        <w:rPr>
          <w:rFonts w:hint="eastAsia"/>
          <w:sz w:val="21"/>
          <w:szCs w:val="21"/>
        </w:rPr>
      </w:pPr>
    </w:p>
    <w:p>
      <w:pPr>
        <w:ind w:firstLine="420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4、2014年5月实施的《社会救助暂行办法》第17条规定：“乡镇人民政府、街道办事处应当及时了解掌握居民的生活情况，发现符合特困供养条件的人员，应当主动依法为其办理供养”。该法条所包含的法律规责的逻辑结构是()</w:t>
      </w:r>
    </w:p>
    <w:p>
      <w:pPr>
        <w:ind w:firstLine="420"/>
        <w:rPr>
          <w:rFonts w:hint="eastAsia"/>
          <w:sz w:val="21"/>
          <w:szCs w:val="21"/>
        </w:rPr>
      </w:pPr>
    </w:p>
    <w:p>
      <w:pPr>
        <w:ind w:firstLine="420"/>
        <w:rPr>
          <w:rFonts w:hint="eastAsia"/>
          <w:sz w:val="21"/>
          <w:szCs w:val="21"/>
        </w:rPr>
      </w:pPr>
    </w:p>
    <w:p>
      <w:pPr>
        <w:ind w:firstLine="420"/>
        <w:rPr>
          <w:rFonts w:hint="eastAsia"/>
          <w:sz w:val="21"/>
          <w:szCs w:val="21"/>
        </w:rPr>
      </w:pPr>
    </w:p>
    <w:p>
      <w:pPr>
        <w:ind w:firstLine="420"/>
        <w:rPr>
          <w:rFonts w:hint="eastAsia"/>
          <w:sz w:val="21"/>
          <w:szCs w:val="21"/>
        </w:rPr>
      </w:pPr>
    </w:p>
    <w:p>
      <w:pPr>
        <w:rPr>
          <w:rFonts w:hint="eastAsia"/>
          <w:sz w:val="21"/>
          <w:szCs w:val="21"/>
        </w:rPr>
      </w:pPr>
    </w:p>
    <w:p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　　A假定条件和法律后果</w:t>
      </w:r>
    </w:p>
    <w:p>
      <w:pPr>
        <w:rPr>
          <w:rFonts w:hint="eastAsia"/>
          <w:sz w:val="21"/>
          <w:szCs w:val="21"/>
        </w:rPr>
      </w:pPr>
    </w:p>
    <w:p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　　B假定条件和行为模式</w:t>
      </w:r>
    </w:p>
    <w:p>
      <w:pPr>
        <w:rPr>
          <w:rFonts w:hint="eastAsia"/>
          <w:sz w:val="21"/>
          <w:szCs w:val="21"/>
        </w:rPr>
      </w:pPr>
    </w:p>
    <w:p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　　C行为模式和法律后果</w:t>
      </w:r>
    </w:p>
    <w:p>
      <w:pPr>
        <w:rPr>
          <w:rFonts w:hint="eastAsia"/>
          <w:sz w:val="21"/>
          <w:szCs w:val="21"/>
        </w:rPr>
      </w:pPr>
    </w:p>
    <w:p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　　D假定条件、行为模式和法律后果</w:t>
      </w:r>
    </w:p>
    <w:p>
      <w:pPr>
        <w:rPr>
          <w:rFonts w:hint="eastAsia"/>
          <w:sz w:val="21"/>
          <w:szCs w:val="21"/>
        </w:rPr>
      </w:pPr>
    </w:p>
    <w:p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　　6、2013年5月，某外国人在我国境内运输毒品2千克，人民法院依据《中华人民共和国刑法》判处无期徒刑。该案所体现的我国法律效力的原则()</w:t>
      </w:r>
    </w:p>
    <w:p>
      <w:pPr>
        <w:rPr>
          <w:rFonts w:hint="eastAsia"/>
          <w:sz w:val="21"/>
          <w:szCs w:val="21"/>
        </w:rPr>
      </w:pPr>
    </w:p>
    <w:p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　　A属人主义</w:t>
      </w:r>
    </w:p>
    <w:p>
      <w:pPr>
        <w:rPr>
          <w:rFonts w:hint="eastAsia"/>
          <w:sz w:val="21"/>
          <w:szCs w:val="21"/>
        </w:rPr>
      </w:pPr>
    </w:p>
    <w:p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　　B保护主义</w:t>
      </w:r>
    </w:p>
    <w:p>
      <w:pPr>
        <w:rPr>
          <w:rFonts w:hint="eastAsia"/>
          <w:sz w:val="21"/>
          <w:szCs w:val="21"/>
        </w:rPr>
      </w:pPr>
    </w:p>
    <w:p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　　C属地主义</w:t>
      </w:r>
    </w:p>
    <w:p>
      <w:pPr>
        <w:rPr>
          <w:rFonts w:hint="eastAsia"/>
          <w:sz w:val="21"/>
          <w:szCs w:val="21"/>
        </w:rPr>
      </w:pPr>
    </w:p>
    <w:p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　　D折中主义</w:t>
      </w:r>
    </w:p>
    <w:p>
      <w:pPr>
        <w:rPr>
          <w:rFonts w:hint="eastAsia"/>
          <w:sz w:val="21"/>
          <w:szCs w:val="21"/>
        </w:rPr>
      </w:pPr>
    </w:p>
    <w:p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　　7、下列关于法律部门的表述，正确的是()</w:t>
      </w:r>
    </w:p>
    <w:p>
      <w:pPr>
        <w:rPr>
          <w:rFonts w:hint="eastAsia"/>
          <w:sz w:val="21"/>
          <w:szCs w:val="21"/>
        </w:rPr>
      </w:pPr>
    </w:p>
    <w:p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　　A法律部门划分后应当保持相对稳定</w:t>
      </w:r>
    </w:p>
    <w:p>
      <w:pPr>
        <w:rPr>
          <w:rFonts w:hint="eastAsia"/>
          <w:sz w:val="21"/>
          <w:szCs w:val="21"/>
        </w:rPr>
      </w:pPr>
    </w:p>
    <w:p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　　B法律部门是构成法系的基本单位</w:t>
      </w:r>
    </w:p>
    <w:p>
      <w:pPr>
        <w:rPr>
          <w:rFonts w:hint="eastAsia"/>
          <w:sz w:val="21"/>
          <w:szCs w:val="21"/>
        </w:rPr>
      </w:pPr>
    </w:p>
    <w:p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　　C法律部门的划分与人的主观意志无关</w:t>
      </w:r>
    </w:p>
    <w:p>
      <w:pPr>
        <w:rPr>
          <w:rFonts w:hint="eastAsia"/>
          <w:sz w:val="21"/>
          <w:szCs w:val="21"/>
        </w:rPr>
      </w:pPr>
    </w:p>
    <w:p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　　D法律部门划分的首要标准是法律调整的方法</w:t>
      </w:r>
    </w:p>
    <w:p>
      <w:pPr>
        <w:rPr>
          <w:rFonts w:hint="eastAsia"/>
          <w:sz w:val="21"/>
          <w:szCs w:val="21"/>
        </w:rPr>
      </w:pPr>
    </w:p>
    <w:p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　　8、下列关于法的历史演进正确的是()</w:t>
      </w:r>
    </w:p>
    <w:p>
      <w:pPr>
        <w:rPr>
          <w:rFonts w:hint="eastAsia"/>
          <w:sz w:val="21"/>
          <w:szCs w:val="21"/>
        </w:rPr>
      </w:pPr>
    </w:p>
    <w:p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　　A法的历史演进只受客观物质条件的影响</w:t>
      </w:r>
    </w:p>
    <w:p>
      <w:pPr>
        <w:rPr>
          <w:rFonts w:hint="eastAsia"/>
          <w:sz w:val="21"/>
          <w:szCs w:val="21"/>
        </w:rPr>
      </w:pPr>
    </w:p>
    <w:p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　　B封建制法是历史上第一种私有制的法律类型</w:t>
      </w:r>
    </w:p>
    <w:p>
      <w:pPr>
        <w:rPr>
          <w:rFonts w:hint="eastAsia"/>
          <w:sz w:val="21"/>
          <w:szCs w:val="21"/>
        </w:rPr>
      </w:pPr>
    </w:p>
    <w:p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　　C私有财产神圣不可侵犯是资本主义法的核心特征之一</w:t>
      </w:r>
    </w:p>
    <w:p>
      <w:pPr>
        <w:rPr>
          <w:rFonts w:hint="eastAsia"/>
          <w:sz w:val="21"/>
          <w:szCs w:val="21"/>
        </w:rPr>
      </w:pPr>
    </w:p>
    <w:p>
      <w:pPr>
        <w:ind w:firstLine="420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D从规范性调整逐渐发展为个别调整是法起源的一般规律</w:t>
      </w:r>
    </w:p>
    <w:p>
      <w:pPr>
        <w:ind w:firstLine="420"/>
        <w:rPr>
          <w:rFonts w:hint="eastAsia"/>
          <w:sz w:val="21"/>
          <w:szCs w:val="21"/>
        </w:rPr>
      </w:pPr>
    </w:p>
    <w:p>
      <w:pPr>
        <w:ind w:firstLine="420"/>
        <w:rPr>
          <w:rFonts w:hint="eastAsia"/>
          <w:sz w:val="21"/>
          <w:szCs w:val="21"/>
        </w:rPr>
      </w:pPr>
    </w:p>
    <w:p>
      <w:pPr>
        <w:ind w:firstLine="420"/>
        <w:rPr>
          <w:rFonts w:hint="eastAsia"/>
          <w:sz w:val="21"/>
          <w:szCs w:val="21"/>
        </w:rPr>
      </w:pPr>
    </w:p>
    <w:p>
      <w:pPr>
        <w:ind w:firstLine="420"/>
        <w:rPr>
          <w:rFonts w:hint="eastAsia"/>
          <w:sz w:val="21"/>
          <w:szCs w:val="21"/>
        </w:rPr>
      </w:pPr>
    </w:p>
    <w:p>
      <w:pPr>
        <w:rPr>
          <w:rFonts w:hint="eastAsia"/>
          <w:sz w:val="21"/>
          <w:szCs w:val="21"/>
        </w:rPr>
      </w:pPr>
    </w:p>
    <w:p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　　9、下列关于我国司法权的表述，正确的是()</w:t>
      </w:r>
    </w:p>
    <w:p>
      <w:pPr>
        <w:rPr>
          <w:rFonts w:hint="eastAsia"/>
          <w:sz w:val="21"/>
          <w:szCs w:val="21"/>
        </w:rPr>
      </w:pPr>
    </w:p>
    <w:p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　　A我国司法权包括审判权和检察权两种</w:t>
      </w:r>
    </w:p>
    <w:p>
      <w:pPr>
        <w:rPr>
          <w:rFonts w:hint="eastAsia"/>
          <w:sz w:val="21"/>
          <w:szCs w:val="21"/>
        </w:rPr>
      </w:pPr>
    </w:p>
    <w:p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　　B司法权独立意味着司法权不受一切单位和个人的监督</w:t>
      </w:r>
    </w:p>
    <w:p>
      <w:pPr>
        <w:rPr>
          <w:rFonts w:hint="eastAsia"/>
          <w:sz w:val="21"/>
          <w:szCs w:val="21"/>
        </w:rPr>
      </w:pPr>
    </w:p>
    <w:p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　　C司法权的终局性意味着一切纠纷最终都由司法机关作出裁决</w:t>
      </w:r>
    </w:p>
    <w:p>
      <w:pPr>
        <w:rPr>
          <w:rFonts w:hint="eastAsia"/>
          <w:sz w:val="21"/>
          <w:szCs w:val="21"/>
        </w:rPr>
      </w:pPr>
    </w:p>
    <w:p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　　D司法权的专属性要求司法权只能由国家各级审判机关统一行使</w:t>
      </w:r>
    </w:p>
    <w:p>
      <w:pPr>
        <w:rPr>
          <w:rFonts w:hint="eastAsia"/>
          <w:sz w:val="21"/>
          <w:szCs w:val="21"/>
        </w:rPr>
      </w:pPr>
    </w:p>
    <w:p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　　10、下列关于法律分类的表述正确的是()</w:t>
      </w:r>
    </w:p>
    <w:p>
      <w:pPr>
        <w:rPr>
          <w:rFonts w:hint="eastAsia"/>
          <w:sz w:val="21"/>
          <w:szCs w:val="21"/>
        </w:rPr>
      </w:pPr>
    </w:p>
    <w:p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　　A公法和私法的界限在当代呈现出日益模糊的趋势</w:t>
      </w:r>
    </w:p>
    <w:p>
      <w:pPr>
        <w:rPr>
          <w:rFonts w:hint="eastAsia"/>
          <w:sz w:val="21"/>
          <w:szCs w:val="21"/>
        </w:rPr>
      </w:pPr>
    </w:p>
    <w:p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　　B普通法是在对衡平法修改和补充的基础上形成的</w:t>
      </w:r>
    </w:p>
    <w:p>
      <w:pPr>
        <w:rPr>
          <w:rFonts w:hint="eastAsia"/>
          <w:sz w:val="21"/>
          <w:szCs w:val="21"/>
        </w:rPr>
      </w:pPr>
    </w:p>
    <w:p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　　C私法和公法的划分最早由罗马法学家盖尤斯提出</w:t>
      </w:r>
    </w:p>
    <w:p>
      <w:pPr>
        <w:rPr>
          <w:rFonts w:hint="eastAsia"/>
          <w:sz w:val="21"/>
          <w:szCs w:val="21"/>
        </w:rPr>
      </w:pPr>
    </w:p>
    <w:p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　　D一般而言，普通法相当于私法，衡平法相当于公法</w:t>
      </w:r>
    </w:p>
    <w:p>
      <w:pPr>
        <w:rPr>
          <w:rFonts w:hint="eastAsia"/>
          <w:sz w:val="21"/>
          <w:szCs w:val="21"/>
        </w:rPr>
      </w:pPr>
    </w:p>
    <w:p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　　11、下列关于守法的理解不正确的是()</w:t>
      </w:r>
    </w:p>
    <w:p>
      <w:pPr>
        <w:rPr>
          <w:rFonts w:hint="eastAsia"/>
          <w:sz w:val="21"/>
          <w:szCs w:val="21"/>
        </w:rPr>
      </w:pPr>
    </w:p>
    <w:p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　　A行使法定权利是守法行为</w:t>
      </w:r>
    </w:p>
    <w:p>
      <w:pPr>
        <w:rPr>
          <w:rFonts w:hint="eastAsia"/>
          <w:sz w:val="21"/>
          <w:szCs w:val="21"/>
        </w:rPr>
      </w:pPr>
    </w:p>
    <w:p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　　B守法通常是法律和道德的共同要求</w:t>
      </w:r>
    </w:p>
    <w:p>
      <w:pPr>
        <w:rPr>
          <w:rFonts w:hint="eastAsia"/>
          <w:sz w:val="21"/>
          <w:szCs w:val="21"/>
        </w:rPr>
      </w:pPr>
    </w:p>
    <w:p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　　C由于合同不是法律，因而遵守合同并非守法</w:t>
      </w:r>
    </w:p>
    <w:p>
      <w:pPr>
        <w:rPr>
          <w:rFonts w:hint="eastAsia"/>
          <w:sz w:val="21"/>
          <w:szCs w:val="21"/>
        </w:rPr>
      </w:pPr>
    </w:p>
    <w:p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　　D某企业及时、足额向国家纳税，属于积极的守法</w:t>
      </w:r>
    </w:p>
    <w:p>
      <w:pPr>
        <w:rPr>
          <w:rFonts w:hint="eastAsia"/>
          <w:sz w:val="21"/>
          <w:szCs w:val="21"/>
        </w:rPr>
      </w:pPr>
    </w:p>
    <w:p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　　12、甲工作时不慎将手指切断，同事将其送往医院，医院拟为其做断指再植术，手术前发现断指丢失，对此，下列分析正确的是()</w:t>
      </w:r>
    </w:p>
    <w:p>
      <w:pPr>
        <w:rPr>
          <w:rFonts w:hint="eastAsia"/>
          <w:sz w:val="21"/>
          <w:szCs w:val="21"/>
        </w:rPr>
      </w:pPr>
    </w:p>
    <w:p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　　A甲与医院之间的医疗合同法律关系的客体是人身</w:t>
      </w:r>
    </w:p>
    <w:p>
      <w:pPr>
        <w:rPr>
          <w:rFonts w:hint="eastAsia"/>
          <w:sz w:val="21"/>
          <w:szCs w:val="21"/>
        </w:rPr>
      </w:pPr>
    </w:p>
    <w:p>
      <w:pPr>
        <w:ind w:firstLine="420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B按照法律关系客体的相关理论，该断指属于物的范畴</w:t>
      </w:r>
    </w:p>
    <w:p>
      <w:pPr>
        <w:ind w:firstLine="420"/>
        <w:rPr>
          <w:rFonts w:hint="eastAsia"/>
          <w:sz w:val="21"/>
          <w:szCs w:val="21"/>
        </w:rPr>
      </w:pPr>
    </w:p>
    <w:p>
      <w:pPr>
        <w:ind w:firstLine="420"/>
        <w:rPr>
          <w:rFonts w:hint="eastAsia"/>
          <w:sz w:val="21"/>
          <w:szCs w:val="21"/>
        </w:rPr>
      </w:pPr>
    </w:p>
    <w:p>
      <w:pPr>
        <w:ind w:firstLine="420"/>
        <w:rPr>
          <w:rFonts w:hint="eastAsia"/>
          <w:sz w:val="21"/>
          <w:szCs w:val="21"/>
        </w:rPr>
      </w:pPr>
    </w:p>
    <w:p>
      <w:pPr>
        <w:ind w:firstLine="420"/>
        <w:rPr>
          <w:rFonts w:hint="eastAsia"/>
          <w:sz w:val="21"/>
          <w:szCs w:val="21"/>
        </w:rPr>
      </w:pPr>
    </w:p>
    <w:p>
      <w:pPr>
        <w:ind w:firstLine="420"/>
        <w:rPr>
          <w:rFonts w:hint="eastAsia"/>
          <w:sz w:val="21"/>
          <w:szCs w:val="21"/>
        </w:rPr>
      </w:pPr>
    </w:p>
    <w:p>
      <w:pPr>
        <w:ind w:firstLine="420"/>
        <w:rPr>
          <w:rFonts w:hint="eastAsia"/>
          <w:sz w:val="21"/>
          <w:szCs w:val="21"/>
        </w:rPr>
      </w:pPr>
    </w:p>
    <w:p>
      <w:pPr>
        <w:rPr>
          <w:rFonts w:hint="eastAsia"/>
          <w:sz w:val="21"/>
          <w:szCs w:val="21"/>
        </w:rPr>
      </w:pPr>
    </w:p>
    <w:p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　　C甲的女友因甲的手指断矢而与其分手，这属于法律事实中的法律行为</w:t>
      </w:r>
    </w:p>
    <w:p>
      <w:pPr>
        <w:rPr>
          <w:rFonts w:hint="eastAsia"/>
          <w:sz w:val="21"/>
          <w:szCs w:val="21"/>
        </w:rPr>
      </w:pPr>
    </w:p>
    <w:p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　　D由于切断手指是甲的个人疏忽所致，其工作单位不承担任何责任</w:t>
      </w:r>
    </w:p>
    <w:p>
      <w:pPr>
        <w:rPr>
          <w:rFonts w:hint="eastAsia"/>
          <w:sz w:val="21"/>
          <w:szCs w:val="21"/>
        </w:rPr>
      </w:pPr>
    </w:p>
    <w:p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　　13、下列关于法律解释的表述，正确的是()</w:t>
      </w:r>
    </w:p>
    <w:p>
      <w:pPr>
        <w:rPr>
          <w:rFonts w:hint="eastAsia"/>
          <w:sz w:val="21"/>
          <w:szCs w:val="21"/>
        </w:rPr>
      </w:pPr>
    </w:p>
    <w:p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　　A国家机关对法律所做的解释均是有权解释</w:t>
      </w:r>
    </w:p>
    <w:p>
      <w:pPr>
        <w:rPr>
          <w:rFonts w:hint="eastAsia"/>
          <w:sz w:val="21"/>
          <w:szCs w:val="21"/>
        </w:rPr>
      </w:pPr>
    </w:p>
    <w:p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　　B我国法律解释体系包括立法解释和司法解释两种形式</w:t>
      </w:r>
    </w:p>
    <w:p>
      <w:pPr>
        <w:rPr>
          <w:rFonts w:hint="eastAsia"/>
          <w:sz w:val="21"/>
          <w:szCs w:val="21"/>
        </w:rPr>
      </w:pPr>
    </w:p>
    <w:p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　　C历史解释的方法既可以用作正式解释，也可以用于非正式解释</w:t>
      </w:r>
    </w:p>
    <w:p>
      <w:pPr>
        <w:rPr>
          <w:rFonts w:hint="eastAsia"/>
          <w:sz w:val="21"/>
          <w:szCs w:val="21"/>
        </w:rPr>
      </w:pPr>
    </w:p>
    <w:p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　　D按解释尺度的不同可以将法律解释分为文义解释与体系解释</w:t>
      </w:r>
    </w:p>
    <w:p>
      <w:pPr>
        <w:rPr>
          <w:rFonts w:hint="eastAsia"/>
          <w:sz w:val="21"/>
          <w:szCs w:val="21"/>
        </w:rPr>
      </w:pPr>
    </w:p>
    <w:p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　　15、下列规范性文件中，属于宪法相关法的是()</w:t>
      </w:r>
    </w:p>
    <w:p>
      <w:pPr>
        <w:rPr>
          <w:rFonts w:hint="eastAsia"/>
          <w:sz w:val="21"/>
          <w:szCs w:val="21"/>
        </w:rPr>
      </w:pPr>
    </w:p>
    <w:p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　　A合同法</w:t>
      </w:r>
    </w:p>
    <w:p>
      <w:pPr>
        <w:rPr>
          <w:rFonts w:hint="eastAsia"/>
          <w:sz w:val="21"/>
          <w:szCs w:val="21"/>
        </w:rPr>
      </w:pPr>
    </w:p>
    <w:p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　　B行政强制法</w:t>
      </w:r>
    </w:p>
    <w:p>
      <w:pPr>
        <w:rPr>
          <w:rFonts w:hint="eastAsia"/>
          <w:sz w:val="21"/>
          <w:szCs w:val="21"/>
        </w:rPr>
      </w:pPr>
    </w:p>
    <w:p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　　C民事诉讼法</w:t>
      </w:r>
    </w:p>
    <w:p>
      <w:pPr>
        <w:rPr>
          <w:rFonts w:hint="eastAsia"/>
          <w:sz w:val="21"/>
          <w:szCs w:val="21"/>
        </w:rPr>
      </w:pPr>
    </w:p>
    <w:p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　　D各级人大常委会监督法</w:t>
      </w:r>
    </w:p>
    <w:p>
      <w:pPr>
        <w:rPr>
          <w:rFonts w:hint="eastAsia"/>
          <w:sz w:val="21"/>
          <w:szCs w:val="21"/>
        </w:rPr>
      </w:pPr>
    </w:p>
    <w:p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　　16、下列关于我国1999年宪法修正案内容的表述，正确的是</w:t>
      </w:r>
    </w:p>
    <w:p>
      <w:pPr>
        <w:rPr>
          <w:rFonts w:hint="eastAsia"/>
          <w:sz w:val="21"/>
          <w:szCs w:val="21"/>
        </w:rPr>
      </w:pPr>
    </w:p>
    <w:p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　　A、明确了土地使用权可依法转让</w:t>
      </w:r>
    </w:p>
    <w:p>
      <w:pPr>
        <w:rPr>
          <w:rFonts w:hint="eastAsia"/>
          <w:sz w:val="21"/>
          <w:szCs w:val="21"/>
        </w:rPr>
      </w:pPr>
    </w:p>
    <w:p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　　B、首次规定了公民合法的财产权受法律保护</w:t>
      </w:r>
    </w:p>
    <w:p>
      <w:pPr>
        <w:rPr>
          <w:rFonts w:hint="eastAsia"/>
          <w:sz w:val="21"/>
          <w:szCs w:val="21"/>
        </w:rPr>
      </w:pPr>
    </w:p>
    <w:p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　　C、确立了按劳分配为主体、多种分配方式并存的分配制度</w:t>
      </w:r>
    </w:p>
    <w:p>
      <w:pPr>
        <w:rPr>
          <w:rFonts w:hint="eastAsia"/>
          <w:sz w:val="21"/>
          <w:szCs w:val="21"/>
        </w:rPr>
      </w:pPr>
    </w:p>
    <w:p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　　D、增加了推动物质文明、政治文明和精神文明协调发展的内容</w:t>
      </w:r>
    </w:p>
    <w:p>
      <w:pPr>
        <w:rPr>
          <w:rFonts w:hint="eastAsia"/>
          <w:sz w:val="21"/>
          <w:szCs w:val="21"/>
        </w:rPr>
      </w:pPr>
    </w:p>
    <w:p>
      <w:pPr>
        <w:ind w:firstLine="420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17、下列关于宪法规范的表述，正确的是</w:t>
      </w:r>
    </w:p>
    <w:p>
      <w:pPr>
        <w:ind w:firstLine="420"/>
        <w:rPr>
          <w:rFonts w:hint="eastAsia"/>
          <w:sz w:val="21"/>
          <w:szCs w:val="21"/>
        </w:rPr>
      </w:pPr>
    </w:p>
    <w:p>
      <w:pPr>
        <w:ind w:firstLine="420"/>
        <w:rPr>
          <w:rFonts w:hint="eastAsia"/>
          <w:sz w:val="21"/>
          <w:szCs w:val="21"/>
        </w:rPr>
      </w:pPr>
    </w:p>
    <w:p>
      <w:pPr>
        <w:ind w:firstLine="420"/>
        <w:rPr>
          <w:rFonts w:hint="eastAsia"/>
          <w:sz w:val="21"/>
          <w:szCs w:val="21"/>
        </w:rPr>
      </w:pPr>
    </w:p>
    <w:p>
      <w:pPr>
        <w:ind w:firstLine="420"/>
        <w:rPr>
          <w:rFonts w:hint="eastAsia"/>
          <w:sz w:val="21"/>
          <w:szCs w:val="21"/>
        </w:rPr>
      </w:pPr>
    </w:p>
    <w:p>
      <w:pPr>
        <w:ind w:firstLine="420"/>
        <w:rPr>
          <w:rFonts w:hint="eastAsia"/>
          <w:sz w:val="21"/>
          <w:szCs w:val="21"/>
        </w:rPr>
      </w:pPr>
    </w:p>
    <w:p>
      <w:pPr>
        <w:ind w:firstLine="420"/>
        <w:rPr>
          <w:rFonts w:hint="eastAsia"/>
          <w:sz w:val="21"/>
          <w:szCs w:val="21"/>
        </w:rPr>
      </w:pPr>
    </w:p>
    <w:p>
      <w:pPr>
        <w:ind w:firstLine="420"/>
        <w:rPr>
          <w:rFonts w:hint="eastAsia"/>
          <w:sz w:val="21"/>
          <w:szCs w:val="21"/>
        </w:rPr>
      </w:pPr>
    </w:p>
    <w:p>
      <w:pPr>
        <w:rPr>
          <w:rFonts w:hint="eastAsia"/>
          <w:sz w:val="21"/>
          <w:szCs w:val="21"/>
        </w:rPr>
      </w:pPr>
    </w:p>
    <w:p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　　A、宪法规范的效力高于法律、法规的效力</w:t>
      </w:r>
    </w:p>
    <w:p>
      <w:pPr>
        <w:rPr>
          <w:rFonts w:hint="eastAsia"/>
          <w:sz w:val="21"/>
          <w:szCs w:val="21"/>
        </w:rPr>
      </w:pPr>
    </w:p>
    <w:p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　　B、宪法规范不调整国家和无国籍人之间的关系</w:t>
      </w:r>
    </w:p>
    <w:p>
      <w:pPr>
        <w:rPr>
          <w:rFonts w:hint="eastAsia"/>
          <w:sz w:val="21"/>
          <w:szCs w:val="21"/>
        </w:rPr>
      </w:pPr>
    </w:p>
    <w:p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　　C、宪法规范因具有权威性而无需进行宪法解释</w:t>
      </w:r>
    </w:p>
    <w:p>
      <w:pPr>
        <w:rPr>
          <w:rFonts w:hint="eastAsia"/>
          <w:sz w:val="21"/>
          <w:szCs w:val="21"/>
        </w:rPr>
      </w:pPr>
    </w:p>
    <w:p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　　D、宪法规范具有政治性，只能通过立法具体化</w:t>
      </w:r>
    </w:p>
    <w:p>
      <w:pPr>
        <w:rPr>
          <w:rFonts w:hint="eastAsia"/>
          <w:sz w:val="21"/>
          <w:szCs w:val="21"/>
        </w:rPr>
      </w:pPr>
    </w:p>
    <w:p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　　18、下列关于各国宪法发展的表述，不正确的是</w:t>
      </w:r>
    </w:p>
    <w:p>
      <w:pPr>
        <w:rPr>
          <w:rFonts w:hint="eastAsia"/>
          <w:sz w:val="21"/>
          <w:szCs w:val="21"/>
        </w:rPr>
      </w:pPr>
    </w:p>
    <w:p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　　A、1958年法国宪法设专章规定宪法委员会制度</w:t>
      </w:r>
    </w:p>
    <w:p>
      <w:pPr>
        <w:rPr>
          <w:rFonts w:hint="eastAsia"/>
          <w:sz w:val="21"/>
          <w:szCs w:val="21"/>
        </w:rPr>
      </w:pPr>
    </w:p>
    <w:p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　　B、我国现行宪法是对七五宪法精神的继承和发展</w:t>
      </w:r>
    </w:p>
    <w:p>
      <w:pPr>
        <w:rPr>
          <w:rFonts w:hint="eastAsia"/>
          <w:sz w:val="21"/>
          <w:szCs w:val="21"/>
        </w:rPr>
      </w:pPr>
    </w:p>
    <w:p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　　C、美国宪法在发展中形成议会至上的体制特点</w:t>
      </w:r>
    </w:p>
    <w:p>
      <w:pPr>
        <w:rPr>
          <w:rFonts w:hint="eastAsia"/>
          <w:sz w:val="21"/>
          <w:szCs w:val="21"/>
        </w:rPr>
      </w:pPr>
    </w:p>
    <w:p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　　D、只通过普通法院解释宪法是美国宪法实践的创造</w:t>
      </w:r>
    </w:p>
    <w:p>
      <w:pPr>
        <w:rPr>
          <w:rFonts w:hint="eastAsia"/>
          <w:sz w:val="21"/>
          <w:szCs w:val="21"/>
        </w:rPr>
      </w:pPr>
    </w:p>
    <w:p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　　19、下列关于全国人大专门委员会的表述正确的是</w:t>
      </w:r>
    </w:p>
    <w:p>
      <w:pPr>
        <w:rPr>
          <w:rFonts w:hint="eastAsia"/>
          <w:sz w:val="21"/>
          <w:szCs w:val="21"/>
        </w:rPr>
      </w:pPr>
    </w:p>
    <w:p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　　A、全国人大专门委员会根据工作需要可聘请若干顾问出席会议，参加表决</w:t>
      </w:r>
    </w:p>
    <w:p>
      <w:pPr>
        <w:rPr>
          <w:rFonts w:hint="eastAsia"/>
          <w:sz w:val="21"/>
          <w:szCs w:val="21"/>
        </w:rPr>
      </w:pPr>
    </w:p>
    <w:p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　　B、全国人大专门委员会的委员人选，由主席团在代表中提名</w:t>
      </w:r>
    </w:p>
    <w:p>
      <w:pPr>
        <w:rPr>
          <w:rFonts w:hint="eastAsia"/>
          <w:sz w:val="21"/>
          <w:szCs w:val="21"/>
        </w:rPr>
      </w:pPr>
    </w:p>
    <w:p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　　C、全国人大设有法律委员会、预算工作委员会等几个专门委员会</w:t>
      </w:r>
    </w:p>
    <w:p>
      <w:pPr>
        <w:rPr>
          <w:rFonts w:hint="eastAsia"/>
          <w:sz w:val="21"/>
          <w:szCs w:val="21"/>
        </w:rPr>
      </w:pPr>
    </w:p>
    <w:p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　　D、全国人大专门委员会是全国人大的具体办事机构</w:t>
      </w:r>
    </w:p>
    <w:p>
      <w:pPr>
        <w:rPr>
          <w:rFonts w:hint="eastAsia"/>
          <w:sz w:val="21"/>
          <w:szCs w:val="21"/>
        </w:rPr>
      </w:pPr>
    </w:p>
    <w:p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　　20、下列关于宪法修改的表述，正确的是</w:t>
      </w:r>
    </w:p>
    <w:p>
      <w:pPr>
        <w:rPr>
          <w:rFonts w:hint="eastAsia"/>
          <w:sz w:val="21"/>
          <w:szCs w:val="21"/>
        </w:rPr>
      </w:pPr>
    </w:p>
    <w:p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　　A、宪法的修改机关和宪法的制定机关相同</w:t>
      </w:r>
    </w:p>
    <w:p>
      <w:pPr>
        <w:rPr>
          <w:rFonts w:hint="eastAsia"/>
          <w:sz w:val="21"/>
          <w:szCs w:val="21"/>
        </w:rPr>
      </w:pPr>
    </w:p>
    <w:p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　　B、由公民提议修宪是现代法治国家的通例</w:t>
      </w:r>
    </w:p>
    <w:p>
      <w:pPr>
        <w:rPr>
          <w:rFonts w:hint="eastAsia"/>
          <w:sz w:val="21"/>
          <w:szCs w:val="21"/>
        </w:rPr>
      </w:pPr>
    </w:p>
    <w:p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　　C、宪法修正案一般需要由议会过半数通过</w:t>
      </w:r>
    </w:p>
    <w:p>
      <w:pPr>
        <w:rPr>
          <w:rFonts w:hint="eastAsia"/>
          <w:sz w:val="21"/>
          <w:szCs w:val="21"/>
        </w:rPr>
      </w:pPr>
    </w:p>
    <w:p>
      <w:pPr>
        <w:ind w:firstLine="420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D、我国宪法修改权由全国人民代表大会行使</w:t>
      </w:r>
    </w:p>
    <w:p>
      <w:pPr>
        <w:ind w:firstLine="420"/>
        <w:rPr>
          <w:rFonts w:hint="eastAsia"/>
          <w:sz w:val="21"/>
          <w:szCs w:val="21"/>
        </w:rPr>
      </w:pPr>
    </w:p>
    <w:p>
      <w:pPr>
        <w:ind w:firstLine="420"/>
        <w:rPr>
          <w:rFonts w:hint="eastAsia"/>
          <w:sz w:val="21"/>
          <w:szCs w:val="21"/>
        </w:rPr>
      </w:pPr>
    </w:p>
    <w:p>
      <w:pPr>
        <w:ind w:firstLine="420"/>
        <w:rPr>
          <w:rFonts w:hint="eastAsia"/>
          <w:sz w:val="21"/>
          <w:szCs w:val="21"/>
        </w:rPr>
      </w:pPr>
    </w:p>
    <w:p>
      <w:pPr>
        <w:ind w:firstLine="420"/>
        <w:rPr>
          <w:rFonts w:hint="eastAsia"/>
          <w:sz w:val="21"/>
          <w:szCs w:val="21"/>
        </w:rPr>
      </w:pPr>
    </w:p>
    <w:p>
      <w:pPr>
        <w:ind w:firstLine="420"/>
        <w:rPr>
          <w:rFonts w:hint="eastAsia"/>
          <w:sz w:val="21"/>
          <w:szCs w:val="21"/>
        </w:rPr>
      </w:pPr>
    </w:p>
    <w:p>
      <w:pPr>
        <w:rPr>
          <w:rFonts w:hint="eastAsia"/>
          <w:sz w:val="21"/>
          <w:szCs w:val="21"/>
        </w:rPr>
      </w:pPr>
    </w:p>
    <w:p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　　21、2014年9月，王村举行村委会选举。下列人员中，应当列入参选村民名单的是</w:t>
      </w:r>
    </w:p>
    <w:p>
      <w:pPr>
        <w:rPr>
          <w:rFonts w:hint="eastAsia"/>
          <w:sz w:val="21"/>
          <w:szCs w:val="21"/>
        </w:rPr>
      </w:pPr>
    </w:p>
    <w:p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　　A、王二，户籍在李村，半年前入赘王村</w:t>
      </w:r>
    </w:p>
    <w:p>
      <w:pPr>
        <w:rPr>
          <w:rFonts w:hint="eastAsia"/>
          <w:sz w:val="21"/>
          <w:szCs w:val="21"/>
        </w:rPr>
      </w:pPr>
    </w:p>
    <w:p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　　B、王五，户籍在王村，在纽约唐人街打工，杳无音讯</w:t>
      </w:r>
    </w:p>
    <w:p>
      <w:pPr>
        <w:rPr>
          <w:rFonts w:hint="eastAsia"/>
          <w:sz w:val="21"/>
          <w:szCs w:val="21"/>
        </w:rPr>
      </w:pPr>
    </w:p>
    <w:p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　　C、王七，户籍在王村，嫁入李村，已登记和参加李村选举</w:t>
      </w:r>
    </w:p>
    <w:p>
      <w:pPr>
        <w:rPr>
          <w:rFonts w:hint="eastAsia"/>
          <w:sz w:val="21"/>
          <w:szCs w:val="21"/>
        </w:rPr>
      </w:pPr>
    </w:p>
    <w:p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　　D、王九，户籍在王村，在北京经商，多次表示要参选村委会主任</w:t>
      </w:r>
    </w:p>
    <w:p>
      <w:pPr>
        <w:rPr>
          <w:rFonts w:hint="eastAsia"/>
          <w:sz w:val="21"/>
          <w:szCs w:val="21"/>
        </w:rPr>
      </w:pPr>
    </w:p>
    <w:p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　　22、东风地质队在白兔村勘探时，发现高某承包的竹园地下有丰富的钨矿，此钨矿的所有权属于</w:t>
      </w:r>
    </w:p>
    <w:p>
      <w:pPr>
        <w:rPr>
          <w:rFonts w:hint="eastAsia"/>
          <w:sz w:val="21"/>
          <w:szCs w:val="21"/>
        </w:rPr>
      </w:pPr>
    </w:p>
    <w:p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　　A、国家</w:t>
      </w:r>
    </w:p>
    <w:p>
      <w:pPr>
        <w:rPr>
          <w:rFonts w:hint="eastAsia"/>
          <w:sz w:val="21"/>
          <w:szCs w:val="21"/>
        </w:rPr>
      </w:pPr>
    </w:p>
    <w:p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　　B、白兔村</w:t>
      </w:r>
    </w:p>
    <w:p>
      <w:pPr>
        <w:rPr>
          <w:rFonts w:hint="eastAsia"/>
          <w:sz w:val="21"/>
          <w:szCs w:val="21"/>
        </w:rPr>
      </w:pPr>
    </w:p>
    <w:p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　　C、高某</w:t>
      </w:r>
    </w:p>
    <w:p>
      <w:pPr>
        <w:rPr>
          <w:rFonts w:hint="eastAsia"/>
          <w:sz w:val="21"/>
          <w:szCs w:val="21"/>
        </w:rPr>
      </w:pPr>
    </w:p>
    <w:p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　　D、东风地质队</w:t>
      </w:r>
    </w:p>
    <w:p>
      <w:pPr>
        <w:rPr>
          <w:rFonts w:hint="eastAsia"/>
          <w:sz w:val="21"/>
          <w:szCs w:val="21"/>
        </w:rPr>
      </w:pPr>
    </w:p>
    <w:p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　　23、根据我国宪法，下列关于中央军事委员会的表述，正确的是</w:t>
      </w:r>
    </w:p>
    <w:p>
      <w:pPr>
        <w:rPr>
          <w:rFonts w:hint="eastAsia"/>
          <w:sz w:val="21"/>
          <w:szCs w:val="21"/>
        </w:rPr>
      </w:pPr>
    </w:p>
    <w:p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　　A、在中央国家机关体系中居于最高地位</w:t>
      </w:r>
    </w:p>
    <w:p>
      <w:pPr>
        <w:rPr>
          <w:rFonts w:hint="eastAsia"/>
          <w:sz w:val="21"/>
          <w:szCs w:val="21"/>
        </w:rPr>
      </w:pPr>
    </w:p>
    <w:p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　　B、主席由国家主席提名，全国人大决定</w:t>
      </w:r>
    </w:p>
    <w:p>
      <w:pPr>
        <w:rPr>
          <w:rFonts w:hint="eastAsia"/>
          <w:sz w:val="21"/>
          <w:szCs w:val="21"/>
        </w:rPr>
      </w:pPr>
    </w:p>
    <w:p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　　C、每届任期五年，连续任职不得超过两届</w:t>
      </w:r>
    </w:p>
    <w:p>
      <w:pPr>
        <w:rPr>
          <w:rFonts w:hint="eastAsia"/>
          <w:sz w:val="21"/>
          <w:szCs w:val="21"/>
        </w:rPr>
      </w:pPr>
    </w:p>
    <w:p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　　D、实行主席负责制，中央军委主席对全国人大及其常委会负责</w:t>
      </w:r>
    </w:p>
    <w:p>
      <w:pPr>
        <w:rPr>
          <w:rFonts w:hint="eastAsia"/>
          <w:sz w:val="21"/>
          <w:szCs w:val="21"/>
        </w:rPr>
      </w:pPr>
    </w:p>
    <w:p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　　24、下列关于言论自由的表述，不正确的是</w:t>
      </w:r>
    </w:p>
    <w:p>
      <w:pPr>
        <w:rPr>
          <w:rFonts w:hint="eastAsia"/>
          <w:sz w:val="21"/>
          <w:szCs w:val="21"/>
        </w:rPr>
      </w:pPr>
    </w:p>
    <w:p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　　A、言论自由是公民政治权利的重要内容</w:t>
      </w:r>
    </w:p>
    <w:p>
      <w:pPr>
        <w:rPr>
          <w:rFonts w:hint="eastAsia"/>
          <w:sz w:val="21"/>
          <w:szCs w:val="21"/>
        </w:rPr>
      </w:pPr>
    </w:p>
    <w:p>
      <w:pPr>
        <w:ind w:firstLine="420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B、保障言论自由为各国宪法所普遍承认</w:t>
      </w:r>
    </w:p>
    <w:p>
      <w:pPr>
        <w:ind w:firstLine="420"/>
        <w:rPr>
          <w:rFonts w:hint="eastAsia"/>
          <w:sz w:val="21"/>
          <w:szCs w:val="21"/>
        </w:rPr>
      </w:pPr>
    </w:p>
    <w:p>
      <w:pPr>
        <w:ind w:firstLine="420"/>
        <w:rPr>
          <w:rFonts w:hint="eastAsia"/>
          <w:sz w:val="21"/>
          <w:szCs w:val="21"/>
        </w:rPr>
      </w:pPr>
    </w:p>
    <w:p>
      <w:pPr>
        <w:ind w:firstLine="420"/>
        <w:rPr>
          <w:rFonts w:hint="eastAsia"/>
          <w:sz w:val="21"/>
          <w:szCs w:val="21"/>
        </w:rPr>
      </w:pPr>
    </w:p>
    <w:p>
      <w:pPr>
        <w:ind w:firstLine="420"/>
        <w:rPr>
          <w:rFonts w:hint="eastAsia"/>
          <w:sz w:val="21"/>
          <w:szCs w:val="21"/>
        </w:rPr>
      </w:pPr>
    </w:p>
    <w:p>
      <w:pPr>
        <w:ind w:firstLine="420"/>
        <w:rPr>
          <w:rFonts w:hint="eastAsia"/>
          <w:sz w:val="21"/>
          <w:szCs w:val="21"/>
        </w:rPr>
      </w:pPr>
    </w:p>
    <w:p>
      <w:pPr>
        <w:ind w:firstLine="420"/>
        <w:rPr>
          <w:rFonts w:hint="eastAsia"/>
          <w:sz w:val="21"/>
          <w:szCs w:val="21"/>
        </w:rPr>
      </w:pPr>
    </w:p>
    <w:p>
      <w:pPr>
        <w:rPr>
          <w:rFonts w:hint="eastAsia"/>
          <w:sz w:val="21"/>
          <w:szCs w:val="21"/>
        </w:rPr>
      </w:pPr>
    </w:p>
    <w:p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　　C、规制言论自由的方式主要有预防制和追惩制</w:t>
      </w:r>
    </w:p>
    <w:p>
      <w:pPr>
        <w:rPr>
          <w:rFonts w:hint="eastAsia"/>
          <w:sz w:val="21"/>
          <w:szCs w:val="21"/>
        </w:rPr>
      </w:pPr>
    </w:p>
    <w:p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　　D、行使言论自由时侵害他人名誉权的，构成违宪</w:t>
      </w:r>
    </w:p>
    <w:p>
      <w:pPr>
        <w:rPr>
          <w:rFonts w:hint="eastAsia"/>
          <w:sz w:val="21"/>
          <w:szCs w:val="21"/>
        </w:rPr>
      </w:pPr>
    </w:p>
    <w:p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　　25、根据香港特别行政区基本法，下列选项中，属于中央对特别行政区已行使的权力是</w:t>
      </w:r>
    </w:p>
    <w:p>
      <w:pPr>
        <w:rPr>
          <w:rFonts w:hint="eastAsia"/>
          <w:sz w:val="21"/>
          <w:szCs w:val="21"/>
        </w:rPr>
      </w:pPr>
    </w:p>
    <w:p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　　A、在特别行政区征税</w:t>
      </w:r>
    </w:p>
    <w:p>
      <w:pPr>
        <w:rPr>
          <w:rFonts w:hint="eastAsia"/>
          <w:sz w:val="21"/>
          <w:szCs w:val="21"/>
        </w:rPr>
      </w:pPr>
    </w:p>
    <w:p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　　B、任命特别行政区法院的法官</w:t>
      </w:r>
    </w:p>
    <w:p>
      <w:pPr>
        <w:rPr>
          <w:rFonts w:hint="eastAsia"/>
          <w:sz w:val="21"/>
          <w:szCs w:val="21"/>
        </w:rPr>
      </w:pPr>
    </w:p>
    <w:p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　　C、批准特别行政区立法通过的法律</w:t>
      </w:r>
    </w:p>
    <w:p>
      <w:pPr>
        <w:rPr>
          <w:rFonts w:hint="eastAsia"/>
          <w:sz w:val="21"/>
          <w:szCs w:val="21"/>
        </w:rPr>
      </w:pPr>
    </w:p>
    <w:p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　　D、任命特别行政区行政机关的主要官员</w:t>
      </w:r>
    </w:p>
    <w:p>
      <w:pPr>
        <w:rPr>
          <w:rFonts w:hint="eastAsia"/>
          <w:sz w:val="21"/>
          <w:szCs w:val="21"/>
        </w:rPr>
      </w:pPr>
    </w:p>
    <w:p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　　26、下列国家中，采用专门机关模式进行违宪审查的是</w:t>
      </w:r>
    </w:p>
    <w:p>
      <w:pPr>
        <w:rPr>
          <w:rFonts w:hint="eastAsia"/>
          <w:sz w:val="21"/>
          <w:szCs w:val="21"/>
        </w:rPr>
      </w:pPr>
    </w:p>
    <w:p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　　A、美国</w:t>
      </w:r>
    </w:p>
    <w:p>
      <w:pPr>
        <w:rPr>
          <w:rFonts w:hint="eastAsia"/>
          <w:sz w:val="21"/>
          <w:szCs w:val="21"/>
        </w:rPr>
      </w:pPr>
    </w:p>
    <w:p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　　B、德国</w:t>
      </w:r>
    </w:p>
    <w:p>
      <w:pPr>
        <w:rPr>
          <w:rFonts w:hint="eastAsia"/>
          <w:sz w:val="21"/>
          <w:szCs w:val="21"/>
        </w:rPr>
      </w:pPr>
    </w:p>
    <w:p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　　C、英国</w:t>
      </w:r>
    </w:p>
    <w:p>
      <w:pPr>
        <w:rPr>
          <w:rFonts w:hint="eastAsia"/>
          <w:sz w:val="21"/>
          <w:szCs w:val="21"/>
        </w:rPr>
      </w:pPr>
    </w:p>
    <w:p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　　D、日本</w:t>
      </w:r>
    </w:p>
    <w:p>
      <w:pPr>
        <w:rPr>
          <w:rFonts w:hint="eastAsia"/>
          <w:sz w:val="21"/>
          <w:szCs w:val="21"/>
        </w:rPr>
      </w:pPr>
    </w:p>
    <w:p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　　27、根据我国宪法和法律，下列关于地方各级人民代表大会的表述，不正确的是</w:t>
      </w:r>
    </w:p>
    <w:p>
      <w:pPr>
        <w:rPr>
          <w:rFonts w:hint="eastAsia"/>
          <w:sz w:val="21"/>
          <w:szCs w:val="21"/>
        </w:rPr>
      </w:pPr>
    </w:p>
    <w:p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　　A、地方各级人民代表大会都是地方国家权力机关</w:t>
      </w:r>
    </w:p>
    <w:p>
      <w:pPr>
        <w:rPr>
          <w:rFonts w:hint="eastAsia"/>
          <w:sz w:val="21"/>
          <w:szCs w:val="21"/>
        </w:rPr>
      </w:pPr>
    </w:p>
    <w:p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　　B、地方各级人民代表大会会议每年至少要举行一次</w:t>
      </w:r>
    </w:p>
    <w:p>
      <w:pPr>
        <w:rPr>
          <w:rFonts w:hint="eastAsia"/>
          <w:sz w:val="21"/>
          <w:szCs w:val="21"/>
        </w:rPr>
      </w:pPr>
    </w:p>
    <w:p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　　C、地方各级人民代表大会会议由本级人大常委会召开</w:t>
      </w:r>
    </w:p>
    <w:p>
      <w:pPr>
        <w:rPr>
          <w:rFonts w:hint="eastAsia"/>
          <w:sz w:val="21"/>
          <w:szCs w:val="21"/>
        </w:rPr>
      </w:pPr>
    </w:p>
    <w:p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　　D、地方各级进行选举和通过决议，以全体代表过半数通过</w:t>
      </w:r>
    </w:p>
    <w:p>
      <w:pPr>
        <w:rPr>
          <w:rFonts w:hint="eastAsia"/>
          <w:sz w:val="21"/>
          <w:szCs w:val="21"/>
        </w:rPr>
      </w:pPr>
    </w:p>
    <w:p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　　28、关于较大的市的人大及其常委会制定的地方性法规的备案，下列表述正确的是</w:t>
      </w:r>
    </w:p>
    <w:p>
      <w:pPr>
        <w:rPr>
          <w:rFonts w:hint="eastAsia"/>
          <w:sz w:val="21"/>
          <w:szCs w:val="21"/>
        </w:rPr>
      </w:pPr>
    </w:p>
    <w:p>
      <w:pPr>
        <w:ind w:firstLine="420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A、直接报国务院备案</w:t>
      </w:r>
    </w:p>
    <w:p>
      <w:pPr>
        <w:ind w:firstLine="420"/>
        <w:rPr>
          <w:rFonts w:hint="eastAsia"/>
          <w:sz w:val="21"/>
          <w:szCs w:val="21"/>
        </w:rPr>
      </w:pPr>
    </w:p>
    <w:p>
      <w:pPr>
        <w:ind w:firstLine="420"/>
        <w:rPr>
          <w:rFonts w:hint="eastAsia"/>
          <w:sz w:val="21"/>
          <w:szCs w:val="21"/>
        </w:rPr>
      </w:pPr>
    </w:p>
    <w:p>
      <w:pPr>
        <w:ind w:firstLine="420"/>
        <w:rPr>
          <w:rFonts w:hint="eastAsia"/>
          <w:sz w:val="21"/>
          <w:szCs w:val="21"/>
        </w:rPr>
      </w:pPr>
    </w:p>
    <w:p>
      <w:pPr>
        <w:ind w:firstLine="420"/>
        <w:rPr>
          <w:rFonts w:hint="eastAsia"/>
          <w:sz w:val="21"/>
          <w:szCs w:val="21"/>
        </w:rPr>
      </w:pPr>
    </w:p>
    <w:p>
      <w:pPr>
        <w:ind w:firstLine="420"/>
        <w:rPr>
          <w:rFonts w:hint="eastAsia"/>
          <w:sz w:val="21"/>
          <w:szCs w:val="21"/>
        </w:rPr>
      </w:pPr>
    </w:p>
    <w:p>
      <w:pPr>
        <w:rPr>
          <w:rFonts w:hint="eastAsia"/>
          <w:sz w:val="21"/>
          <w:szCs w:val="21"/>
        </w:rPr>
      </w:pPr>
    </w:p>
    <w:p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　　B、报省、自治区政府备案</w:t>
      </w:r>
    </w:p>
    <w:p>
      <w:pPr>
        <w:rPr>
          <w:rFonts w:hint="eastAsia"/>
          <w:sz w:val="21"/>
          <w:szCs w:val="21"/>
        </w:rPr>
      </w:pPr>
    </w:p>
    <w:p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　　C、报省、自治区人大常委会备案</w:t>
      </w:r>
    </w:p>
    <w:p>
      <w:pPr>
        <w:rPr>
          <w:rFonts w:hint="eastAsia"/>
          <w:sz w:val="21"/>
          <w:szCs w:val="21"/>
        </w:rPr>
      </w:pPr>
    </w:p>
    <w:p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　　D、经省、自治区人大常委会批准后，报全国人大常委会和国务院备案</w:t>
      </w:r>
    </w:p>
    <w:p>
      <w:pPr>
        <w:rPr>
          <w:rFonts w:hint="eastAsia"/>
          <w:sz w:val="21"/>
          <w:szCs w:val="21"/>
        </w:rPr>
      </w:pPr>
    </w:p>
    <w:p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　　29、根据我国宪法和法律，下列关于人民法院审判工作制度的表述，正确的是</w:t>
      </w:r>
    </w:p>
    <w:p>
      <w:pPr>
        <w:rPr>
          <w:rFonts w:hint="eastAsia"/>
          <w:sz w:val="21"/>
          <w:szCs w:val="21"/>
        </w:rPr>
      </w:pPr>
    </w:p>
    <w:p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　　A、人民法院实行陪审制</w:t>
      </w:r>
    </w:p>
    <w:p>
      <w:pPr>
        <w:rPr>
          <w:rFonts w:hint="eastAsia"/>
          <w:sz w:val="21"/>
          <w:szCs w:val="21"/>
        </w:rPr>
      </w:pPr>
    </w:p>
    <w:p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　　B、人民法院审判案件，实行两审终审制</w:t>
      </w:r>
    </w:p>
    <w:p>
      <w:pPr>
        <w:rPr>
          <w:rFonts w:hint="eastAsia"/>
          <w:sz w:val="21"/>
          <w:szCs w:val="21"/>
        </w:rPr>
      </w:pPr>
    </w:p>
    <w:p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　　C、上级人民法院领导下级人民法院的审判工作</w:t>
      </w:r>
    </w:p>
    <w:p>
      <w:pPr>
        <w:rPr>
          <w:rFonts w:hint="eastAsia"/>
          <w:sz w:val="21"/>
          <w:szCs w:val="21"/>
        </w:rPr>
      </w:pPr>
    </w:p>
    <w:p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　　D、人民法院设立审判监督庭，专门讨论重大疑难案件</w:t>
      </w:r>
    </w:p>
    <w:p>
      <w:pPr>
        <w:rPr>
          <w:rFonts w:hint="eastAsia"/>
          <w:sz w:val="21"/>
          <w:szCs w:val="21"/>
        </w:rPr>
      </w:pPr>
    </w:p>
    <w:p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　　30、宋代文学家苏轼曾感叹“三风十愆古所戒，不必骊山可亡国。”其中，“三风十愆”指的是官吏中盛行的“巫风”、“淫风”和“乱风”三类恶劣风气以及与之相关的十种不良行为。我国古代已有针对“三风十愆”处墨刑的惩罚性规定，作出该规定的朝代是</w:t>
      </w:r>
    </w:p>
    <w:p>
      <w:pPr>
        <w:rPr>
          <w:rFonts w:hint="eastAsia"/>
          <w:sz w:val="21"/>
          <w:szCs w:val="21"/>
        </w:rPr>
      </w:pPr>
    </w:p>
    <w:p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　　A、商朝</w:t>
      </w:r>
    </w:p>
    <w:p>
      <w:pPr>
        <w:rPr>
          <w:rFonts w:hint="eastAsia"/>
          <w:sz w:val="21"/>
          <w:szCs w:val="21"/>
        </w:rPr>
      </w:pPr>
    </w:p>
    <w:p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　　B、西周</w:t>
      </w:r>
    </w:p>
    <w:p>
      <w:pPr>
        <w:rPr>
          <w:rFonts w:hint="eastAsia"/>
          <w:sz w:val="21"/>
          <w:szCs w:val="21"/>
        </w:rPr>
      </w:pPr>
    </w:p>
    <w:p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　　C、秦朝</w:t>
      </w:r>
    </w:p>
    <w:p>
      <w:pPr>
        <w:rPr>
          <w:rFonts w:hint="eastAsia"/>
          <w:sz w:val="21"/>
          <w:szCs w:val="21"/>
        </w:rPr>
      </w:pPr>
    </w:p>
    <w:p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　　D、唐朝</w:t>
      </w:r>
    </w:p>
    <w:p>
      <w:pPr>
        <w:rPr>
          <w:rFonts w:hint="eastAsia"/>
          <w:sz w:val="21"/>
          <w:szCs w:val="21"/>
        </w:rPr>
      </w:pPr>
    </w:p>
    <w:p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　　31、《法经》是中国历史上第一部比较系统的成文法典，该法典中具有诉讼法性质的篇目是</w:t>
      </w:r>
    </w:p>
    <w:p>
      <w:pPr>
        <w:rPr>
          <w:rFonts w:hint="eastAsia"/>
          <w:sz w:val="21"/>
          <w:szCs w:val="21"/>
        </w:rPr>
      </w:pPr>
    </w:p>
    <w:p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　　A、《网法》和《捕法》</w:t>
      </w:r>
    </w:p>
    <w:p>
      <w:pPr>
        <w:rPr>
          <w:rFonts w:hint="eastAsia"/>
          <w:sz w:val="21"/>
          <w:szCs w:val="21"/>
        </w:rPr>
      </w:pPr>
    </w:p>
    <w:p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　　B、《网法》和《杂法》</w:t>
      </w:r>
    </w:p>
    <w:p>
      <w:pPr>
        <w:rPr>
          <w:rFonts w:hint="eastAsia"/>
          <w:sz w:val="21"/>
          <w:szCs w:val="21"/>
        </w:rPr>
      </w:pPr>
    </w:p>
    <w:p>
      <w:pPr>
        <w:ind w:firstLine="420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C、《杂法》和《具法》</w:t>
      </w:r>
    </w:p>
    <w:p>
      <w:pPr>
        <w:ind w:firstLine="420"/>
        <w:rPr>
          <w:rFonts w:hint="eastAsia"/>
          <w:sz w:val="21"/>
          <w:szCs w:val="21"/>
        </w:rPr>
      </w:pPr>
    </w:p>
    <w:p>
      <w:pPr>
        <w:ind w:firstLine="420"/>
        <w:rPr>
          <w:rFonts w:hint="eastAsia"/>
          <w:sz w:val="21"/>
          <w:szCs w:val="21"/>
        </w:rPr>
      </w:pPr>
    </w:p>
    <w:p>
      <w:pPr>
        <w:ind w:firstLine="420"/>
        <w:rPr>
          <w:rFonts w:hint="eastAsia"/>
          <w:sz w:val="21"/>
          <w:szCs w:val="21"/>
        </w:rPr>
      </w:pPr>
    </w:p>
    <w:p>
      <w:pPr>
        <w:ind w:firstLine="420"/>
        <w:rPr>
          <w:rFonts w:hint="eastAsia"/>
          <w:sz w:val="21"/>
          <w:szCs w:val="21"/>
        </w:rPr>
      </w:pPr>
    </w:p>
    <w:p>
      <w:pPr>
        <w:ind w:firstLine="420"/>
        <w:rPr>
          <w:rFonts w:hint="eastAsia"/>
          <w:sz w:val="21"/>
          <w:szCs w:val="21"/>
        </w:rPr>
      </w:pPr>
    </w:p>
    <w:p>
      <w:pPr>
        <w:ind w:firstLine="420"/>
        <w:rPr>
          <w:rFonts w:hint="eastAsia"/>
          <w:sz w:val="21"/>
          <w:szCs w:val="21"/>
        </w:rPr>
      </w:pPr>
    </w:p>
    <w:p>
      <w:pPr>
        <w:rPr>
          <w:rFonts w:hint="eastAsia"/>
          <w:sz w:val="21"/>
          <w:szCs w:val="21"/>
        </w:rPr>
      </w:pPr>
    </w:p>
    <w:p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　　D、《捕法》和《具法》</w:t>
      </w:r>
    </w:p>
    <w:p>
      <w:pPr>
        <w:rPr>
          <w:rFonts w:hint="eastAsia"/>
          <w:sz w:val="21"/>
          <w:szCs w:val="21"/>
        </w:rPr>
      </w:pPr>
    </w:p>
    <w:p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　　32、下列选项中，不属于秦朝法制的指导思想的是</w:t>
      </w:r>
    </w:p>
    <w:p>
      <w:pPr>
        <w:rPr>
          <w:rFonts w:hint="eastAsia"/>
          <w:sz w:val="21"/>
          <w:szCs w:val="21"/>
        </w:rPr>
      </w:pPr>
    </w:p>
    <w:p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　　A、缘法而治</w:t>
      </w:r>
    </w:p>
    <w:p>
      <w:pPr>
        <w:rPr>
          <w:rFonts w:hint="eastAsia"/>
          <w:sz w:val="21"/>
          <w:szCs w:val="21"/>
        </w:rPr>
      </w:pPr>
    </w:p>
    <w:p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　　B、法令一统</w:t>
      </w:r>
    </w:p>
    <w:p>
      <w:pPr>
        <w:rPr>
          <w:rFonts w:hint="eastAsia"/>
          <w:sz w:val="21"/>
          <w:szCs w:val="21"/>
        </w:rPr>
      </w:pPr>
    </w:p>
    <w:p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　　C、严刑重罚</w:t>
      </w:r>
    </w:p>
    <w:p>
      <w:pPr>
        <w:rPr>
          <w:rFonts w:hint="eastAsia"/>
          <w:sz w:val="21"/>
          <w:szCs w:val="21"/>
        </w:rPr>
      </w:pPr>
    </w:p>
    <w:p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　　D、明刑弼教</w:t>
      </w:r>
    </w:p>
    <w:p>
      <w:pPr>
        <w:rPr>
          <w:rFonts w:hint="eastAsia"/>
          <w:sz w:val="21"/>
          <w:szCs w:val="21"/>
        </w:rPr>
      </w:pPr>
    </w:p>
    <w:p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　　33、秦律规定：“盗封高夫可(何)论?廷行事以伪写印。”这里的“廷行事”是指</w:t>
      </w:r>
    </w:p>
    <w:p>
      <w:pPr>
        <w:rPr>
          <w:rFonts w:hint="eastAsia"/>
          <w:sz w:val="21"/>
          <w:szCs w:val="21"/>
        </w:rPr>
      </w:pPr>
    </w:p>
    <w:p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　　A、制定法</w:t>
      </w:r>
    </w:p>
    <w:p>
      <w:pPr>
        <w:rPr>
          <w:rFonts w:hint="eastAsia"/>
          <w:sz w:val="21"/>
          <w:szCs w:val="21"/>
        </w:rPr>
      </w:pPr>
    </w:p>
    <w:p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　　B、司法成例</w:t>
      </w:r>
    </w:p>
    <w:p>
      <w:pPr>
        <w:rPr>
          <w:rFonts w:hint="eastAsia"/>
          <w:sz w:val="21"/>
          <w:szCs w:val="21"/>
        </w:rPr>
      </w:pPr>
    </w:p>
    <w:p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　　C、立法解释</w:t>
      </w:r>
    </w:p>
    <w:p>
      <w:pPr>
        <w:rPr>
          <w:rFonts w:hint="eastAsia"/>
          <w:sz w:val="21"/>
          <w:szCs w:val="21"/>
        </w:rPr>
      </w:pPr>
    </w:p>
    <w:p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　　D、司法解释</w:t>
      </w:r>
    </w:p>
    <w:p>
      <w:pPr>
        <w:rPr>
          <w:rFonts w:hint="eastAsia"/>
          <w:sz w:val="21"/>
          <w:szCs w:val="21"/>
        </w:rPr>
      </w:pPr>
    </w:p>
    <w:p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　　34、汉成帝时，甲杀人，告之其养子乙，乙藏匿甲。问乙何论?</w:t>
      </w:r>
    </w:p>
    <w:p>
      <w:pPr>
        <w:rPr>
          <w:rFonts w:hint="eastAsia"/>
          <w:sz w:val="21"/>
          <w:szCs w:val="21"/>
        </w:rPr>
      </w:pPr>
    </w:p>
    <w:p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　　A、坐杀人共犯</w:t>
      </w:r>
    </w:p>
    <w:p>
      <w:pPr>
        <w:rPr>
          <w:rFonts w:hint="eastAsia"/>
          <w:sz w:val="21"/>
          <w:szCs w:val="21"/>
        </w:rPr>
      </w:pPr>
    </w:p>
    <w:p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　　B、坐窝藏</w:t>
      </w:r>
    </w:p>
    <w:p>
      <w:pPr>
        <w:rPr>
          <w:rFonts w:hint="eastAsia"/>
          <w:sz w:val="21"/>
          <w:szCs w:val="21"/>
        </w:rPr>
      </w:pPr>
    </w:p>
    <w:p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　　C、上请</w:t>
      </w:r>
    </w:p>
    <w:p>
      <w:pPr>
        <w:rPr>
          <w:rFonts w:hint="eastAsia"/>
          <w:sz w:val="21"/>
          <w:szCs w:val="21"/>
        </w:rPr>
      </w:pPr>
    </w:p>
    <w:p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　　D、不当坐</w:t>
      </w:r>
    </w:p>
    <w:p>
      <w:pPr>
        <w:rPr>
          <w:rFonts w:hint="eastAsia"/>
          <w:sz w:val="21"/>
          <w:szCs w:val="21"/>
        </w:rPr>
      </w:pPr>
    </w:p>
    <w:p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　　35、汉律的罪名除沿袭秦制外又增设了一些新罪名。“左官”便是其中危害中央集权的犯罪之一。具体是指</w:t>
      </w:r>
    </w:p>
    <w:p>
      <w:pPr>
        <w:rPr>
          <w:rFonts w:hint="eastAsia"/>
          <w:sz w:val="21"/>
          <w:szCs w:val="21"/>
        </w:rPr>
      </w:pPr>
    </w:p>
    <w:p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　　A诸侯国官吏与诸侯王结党，知其犯罪而不举奏</w:t>
      </w:r>
    </w:p>
    <w:p>
      <w:pPr>
        <w:rPr>
          <w:rFonts w:hint="eastAsia"/>
          <w:sz w:val="21"/>
          <w:szCs w:val="21"/>
        </w:rPr>
      </w:pPr>
    </w:p>
    <w:p>
      <w:pPr>
        <w:ind w:firstLine="420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B朝廷大臣交通诸侯，助其获得非法利益</w:t>
      </w:r>
    </w:p>
    <w:p>
      <w:pPr>
        <w:ind w:firstLine="420"/>
        <w:rPr>
          <w:rFonts w:hint="eastAsia"/>
          <w:sz w:val="21"/>
          <w:szCs w:val="21"/>
        </w:rPr>
      </w:pPr>
    </w:p>
    <w:p>
      <w:pPr>
        <w:ind w:firstLine="420"/>
        <w:rPr>
          <w:rFonts w:hint="eastAsia"/>
          <w:sz w:val="21"/>
          <w:szCs w:val="21"/>
        </w:rPr>
      </w:pPr>
    </w:p>
    <w:p>
      <w:pPr>
        <w:ind w:firstLine="420"/>
        <w:rPr>
          <w:rFonts w:hint="eastAsia"/>
          <w:sz w:val="21"/>
          <w:szCs w:val="21"/>
        </w:rPr>
      </w:pPr>
    </w:p>
    <w:p>
      <w:pPr>
        <w:ind w:firstLine="420"/>
        <w:rPr>
          <w:rFonts w:hint="eastAsia"/>
          <w:sz w:val="21"/>
          <w:szCs w:val="21"/>
        </w:rPr>
      </w:pPr>
    </w:p>
    <w:p>
      <w:pPr>
        <w:rPr>
          <w:rFonts w:hint="eastAsia"/>
          <w:sz w:val="21"/>
          <w:szCs w:val="21"/>
        </w:rPr>
      </w:pPr>
    </w:p>
    <w:p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　　C朝廷官员舍天子而仕诸侯</w:t>
      </w:r>
    </w:p>
    <w:p>
      <w:pPr>
        <w:rPr>
          <w:rFonts w:hint="eastAsia"/>
          <w:sz w:val="21"/>
          <w:szCs w:val="21"/>
        </w:rPr>
      </w:pPr>
    </w:p>
    <w:p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　　D泄露朝廷机密事宜</w:t>
      </w:r>
    </w:p>
    <w:p>
      <w:pPr>
        <w:rPr>
          <w:rFonts w:hint="eastAsia"/>
          <w:sz w:val="21"/>
          <w:szCs w:val="21"/>
        </w:rPr>
      </w:pPr>
    </w:p>
    <w:p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　　36、中国古代最早将法典的篇数简化为十二篇的是()</w:t>
      </w:r>
    </w:p>
    <w:p>
      <w:pPr>
        <w:rPr>
          <w:rFonts w:hint="eastAsia"/>
          <w:sz w:val="21"/>
          <w:szCs w:val="21"/>
        </w:rPr>
      </w:pPr>
    </w:p>
    <w:p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　　A《魏律》</w:t>
      </w:r>
    </w:p>
    <w:p>
      <w:pPr>
        <w:rPr>
          <w:rFonts w:hint="eastAsia"/>
          <w:sz w:val="21"/>
          <w:szCs w:val="21"/>
        </w:rPr>
      </w:pPr>
    </w:p>
    <w:p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　　B《晋律》</w:t>
      </w:r>
    </w:p>
    <w:p>
      <w:pPr>
        <w:rPr>
          <w:rFonts w:hint="eastAsia"/>
          <w:sz w:val="21"/>
          <w:szCs w:val="21"/>
        </w:rPr>
      </w:pPr>
    </w:p>
    <w:p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　　C《大业律》</w:t>
      </w:r>
    </w:p>
    <w:p>
      <w:pPr>
        <w:rPr>
          <w:rFonts w:hint="eastAsia"/>
          <w:sz w:val="21"/>
          <w:szCs w:val="21"/>
        </w:rPr>
      </w:pPr>
    </w:p>
    <w:p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　　D《北齐律》</w:t>
      </w:r>
    </w:p>
    <w:p>
      <w:pPr>
        <w:rPr>
          <w:rFonts w:hint="eastAsia"/>
          <w:sz w:val="21"/>
          <w:szCs w:val="21"/>
        </w:rPr>
      </w:pPr>
    </w:p>
    <w:p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　　37、三国两晋南北朝时期的刑讯野蛮残酷。南陈创立了一种名为“侧立”的刑讯方式。下列对该刑讯方式的描述，正确的是()</w:t>
      </w:r>
    </w:p>
    <w:p>
      <w:pPr>
        <w:rPr>
          <w:rFonts w:hint="eastAsia"/>
          <w:sz w:val="21"/>
          <w:szCs w:val="21"/>
        </w:rPr>
      </w:pPr>
    </w:p>
    <w:p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　　A用车辐粗杖来压受审者的脚踝</w:t>
      </w:r>
    </w:p>
    <w:p>
      <w:pPr>
        <w:rPr>
          <w:rFonts w:hint="eastAsia"/>
          <w:sz w:val="21"/>
          <w:szCs w:val="21"/>
        </w:rPr>
      </w:pPr>
    </w:p>
    <w:p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　　B将铁犁烧红，令受审者立其上</w:t>
      </w:r>
    </w:p>
    <w:p>
      <w:pPr>
        <w:rPr>
          <w:rFonts w:hint="eastAsia"/>
          <w:sz w:val="21"/>
          <w:szCs w:val="21"/>
        </w:rPr>
      </w:pPr>
    </w:p>
    <w:p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　　C对受审者断绝粮食，三日后才允许进食少量粥，循环使用</w:t>
      </w:r>
    </w:p>
    <w:p>
      <w:pPr>
        <w:rPr>
          <w:rFonts w:hint="eastAsia"/>
          <w:sz w:val="21"/>
          <w:szCs w:val="21"/>
        </w:rPr>
      </w:pPr>
    </w:p>
    <w:p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　　D对受审者先鞭笞，再令其负枷械刑具站立于顶部尖圆且仅容两足的一尺土垛上38、下列选项中，依唐律可以适用自首减免刑罚原则的犯罪行为时()</w:t>
      </w:r>
    </w:p>
    <w:p>
      <w:pPr>
        <w:rPr>
          <w:rFonts w:hint="eastAsia"/>
          <w:sz w:val="21"/>
          <w:szCs w:val="21"/>
        </w:rPr>
      </w:pPr>
    </w:p>
    <w:p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　　A私可天文</w:t>
      </w:r>
    </w:p>
    <w:p>
      <w:pPr>
        <w:rPr>
          <w:rFonts w:hint="eastAsia"/>
          <w:sz w:val="21"/>
          <w:szCs w:val="21"/>
        </w:rPr>
      </w:pPr>
    </w:p>
    <w:p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　　B偷渡关卡</w:t>
      </w:r>
    </w:p>
    <w:p>
      <w:pPr>
        <w:rPr>
          <w:rFonts w:hint="eastAsia"/>
          <w:sz w:val="21"/>
          <w:szCs w:val="21"/>
        </w:rPr>
      </w:pPr>
    </w:p>
    <w:p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　　C侵害人身</w:t>
      </w:r>
    </w:p>
    <w:p>
      <w:pPr>
        <w:rPr>
          <w:rFonts w:hint="eastAsia"/>
          <w:sz w:val="21"/>
          <w:szCs w:val="21"/>
        </w:rPr>
      </w:pPr>
    </w:p>
    <w:p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　　D脱漏户籍</w:t>
      </w:r>
    </w:p>
    <w:p>
      <w:pPr>
        <w:rPr>
          <w:rFonts w:hint="eastAsia"/>
          <w:sz w:val="21"/>
          <w:szCs w:val="21"/>
        </w:rPr>
      </w:pPr>
    </w:p>
    <w:p>
      <w:pPr>
        <w:ind w:firstLine="420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39、中国古代对一种刑罚有如下的描述：“既杖其脊，又配其人而刺其面，是一人之身，一事之犯，而兼受三刑也。”该材料所描述的刑罚是()</w:t>
      </w:r>
    </w:p>
    <w:p>
      <w:pPr>
        <w:ind w:firstLine="420"/>
        <w:rPr>
          <w:rFonts w:hint="eastAsia"/>
          <w:sz w:val="21"/>
          <w:szCs w:val="21"/>
        </w:rPr>
      </w:pPr>
    </w:p>
    <w:p>
      <w:pPr>
        <w:ind w:firstLine="420"/>
        <w:rPr>
          <w:rFonts w:hint="eastAsia"/>
          <w:sz w:val="21"/>
          <w:szCs w:val="21"/>
        </w:rPr>
      </w:pPr>
    </w:p>
    <w:p>
      <w:pPr>
        <w:ind w:firstLine="420"/>
        <w:rPr>
          <w:rFonts w:hint="eastAsia"/>
          <w:sz w:val="21"/>
          <w:szCs w:val="21"/>
        </w:rPr>
      </w:pPr>
    </w:p>
    <w:p>
      <w:pPr>
        <w:ind w:firstLine="420"/>
        <w:rPr>
          <w:rFonts w:hint="eastAsia"/>
          <w:sz w:val="21"/>
          <w:szCs w:val="21"/>
        </w:rPr>
      </w:pPr>
    </w:p>
    <w:p>
      <w:pPr>
        <w:ind w:firstLine="420"/>
        <w:rPr>
          <w:rFonts w:hint="eastAsia"/>
          <w:sz w:val="21"/>
          <w:szCs w:val="21"/>
        </w:rPr>
      </w:pPr>
    </w:p>
    <w:p>
      <w:pPr>
        <w:ind w:firstLine="420"/>
        <w:rPr>
          <w:rFonts w:hint="eastAsia"/>
          <w:sz w:val="21"/>
          <w:szCs w:val="21"/>
        </w:rPr>
      </w:pPr>
    </w:p>
    <w:p>
      <w:pPr>
        <w:rPr>
          <w:rFonts w:hint="eastAsia"/>
          <w:sz w:val="21"/>
          <w:szCs w:val="21"/>
        </w:rPr>
      </w:pPr>
    </w:p>
    <w:p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　　A刺配</w:t>
      </w:r>
    </w:p>
    <w:p>
      <w:pPr>
        <w:rPr>
          <w:rFonts w:hint="eastAsia"/>
          <w:sz w:val="21"/>
          <w:szCs w:val="21"/>
        </w:rPr>
      </w:pPr>
    </w:p>
    <w:p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　　B折杖</w:t>
      </w:r>
    </w:p>
    <w:p>
      <w:pPr>
        <w:rPr>
          <w:rFonts w:hint="eastAsia"/>
          <w:sz w:val="21"/>
          <w:szCs w:val="21"/>
        </w:rPr>
      </w:pPr>
    </w:p>
    <w:p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　　C廷杖</w:t>
      </w:r>
    </w:p>
    <w:p>
      <w:pPr>
        <w:rPr>
          <w:rFonts w:hint="eastAsia"/>
          <w:sz w:val="21"/>
          <w:szCs w:val="21"/>
        </w:rPr>
      </w:pPr>
    </w:p>
    <w:p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　　D发遣</w:t>
      </w:r>
    </w:p>
    <w:p>
      <w:pPr>
        <w:rPr>
          <w:rFonts w:hint="eastAsia"/>
          <w:sz w:val="21"/>
          <w:szCs w:val="21"/>
        </w:rPr>
      </w:pPr>
    </w:p>
    <w:p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　　40、下列关于《元典章》的表述，不正确的是：</w:t>
      </w:r>
    </w:p>
    <w:p>
      <w:pPr>
        <w:rPr>
          <w:rFonts w:hint="eastAsia"/>
          <w:sz w:val="21"/>
          <w:szCs w:val="21"/>
        </w:rPr>
      </w:pPr>
    </w:p>
    <w:p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　　A、《元典章》附载了五服图</w:t>
      </w:r>
    </w:p>
    <w:p>
      <w:pPr>
        <w:rPr>
          <w:rFonts w:hint="eastAsia"/>
          <w:sz w:val="21"/>
          <w:szCs w:val="21"/>
        </w:rPr>
      </w:pPr>
    </w:p>
    <w:p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　　B、《元典章》为元朝第一部成文法典</w:t>
      </w:r>
    </w:p>
    <w:p>
      <w:pPr>
        <w:rPr>
          <w:rFonts w:hint="eastAsia"/>
          <w:sz w:val="21"/>
          <w:szCs w:val="21"/>
        </w:rPr>
      </w:pPr>
    </w:p>
    <w:p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　　C、《元典章》开创了六部分篇的编纂体例</w:t>
      </w:r>
    </w:p>
    <w:p>
      <w:pPr>
        <w:rPr>
          <w:rFonts w:hint="eastAsia"/>
          <w:sz w:val="21"/>
          <w:szCs w:val="21"/>
        </w:rPr>
      </w:pPr>
    </w:p>
    <w:p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　　D、《元典章》是元朝地方官府自行汇编的法规大全</w:t>
      </w:r>
    </w:p>
    <w:p>
      <w:pPr>
        <w:rPr>
          <w:rFonts w:hint="eastAsia"/>
          <w:sz w:val="21"/>
          <w:szCs w:val="21"/>
        </w:rPr>
      </w:pPr>
    </w:p>
    <w:p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　　41、{C}明代负责全国行政监察工作，参与重大或疑难案件审理的中央机关是：</w:t>
      </w:r>
    </w:p>
    <w:p>
      <w:pPr>
        <w:rPr>
          <w:rFonts w:hint="eastAsia"/>
          <w:sz w:val="21"/>
          <w:szCs w:val="21"/>
        </w:rPr>
      </w:pPr>
    </w:p>
    <w:p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　　A、御史台B、大理寺C、都察院D、锦衣卫</w:t>
      </w:r>
    </w:p>
    <w:p>
      <w:pPr>
        <w:rPr>
          <w:rFonts w:hint="eastAsia"/>
          <w:sz w:val="21"/>
          <w:szCs w:val="21"/>
        </w:rPr>
      </w:pPr>
    </w:p>
    <w:p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　　清时屡兴文字狱，但律例中并无关于惩治思想犯罪的规定，审理此类案件，一般比附的罪名是：</w:t>
      </w:r>
    </w:p>
    <w:p>
      <w:pPr>
        <w:rPr>
          <w:rFonts w:hint="eastAsia"/>
          <w:sz w:val="21"/>
          <w:szCs w:val="21"/>
        </w:rPr>
      </w:pPr>
    </w:p>
    <w:p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　　A、妖书妖言B、谋大逆C、大不敬D、谋判</w:t>
      </w:r>
    </w:p>
    <w:p>
      <w:pPr>
        <w:rPr>
          <w:rFonts w:hint="eastAsia"/>
          <w:sz w:val="21"/>
          <w:szCs w:val="21"/>
        </w:rPr>
      </w:pPr>
    </w:p>
    <w:p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　　43、1906年9月，清廷发布《宣誓预备立宪谕》，将立宪指导原则确定为()</w:t>
      </w:r>
    </w:p>
    <w:p>
      <w:pPr>
        <w:rPr>
          <w:rFonts w:hint="eastAsia"/>
          <w:sz w:val="21"/>
          <w:szCs w:val="21"/>
        </w:rPr>
      </w:pPr>
    </w:p>
    <w:p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　　A“道德与法律为一体”</w:t>
      </w:r>
    </w:p>
    <w:p>
      <w:pPr>
        <w:rPr>
          <w:rFonts w:hint="eastAsia"/>
          <w:sz w:val="21"/>
          <w:szCs w:val="21"/>
        </w:rPr>
      </w:pPr>
    </w:p>
    <w:p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　　B“中外通行，有禅治理</w:t>
      </w:r>
    </w:p>
    <w:p>
      <w:pPr>
        <w:rPr>
          <w:rFonts w:hint="eastAsia"/>
          <w:sz w:val="21"/>
          <w:szCs w:val="21"/>
        </w:rPr>
      </w:pPr>
    </w:p>
    <w:p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　　C“大权统于朝廷，庶政公诸舆论”</w:t>
      </w:r>
    </w:p>
    <w:p>
      <w:pPr>
        <w:rPr>
          <w:rFonts w:hint="eastAsia"/>
          <w:sz w:val="21"/>
          <w:szCs w:val="21"/>
        </w:rPr>
      </w:pPr>
    </w:p>
    <w:p>
      <w:pPr>
        <w:ind w:firstLine="420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D“折中世界各国大同之良规，兼采近世最新之学说”</w:t>
      </w:r>
    </w:p>
    <w:p>
      <w:pPr>
        <w:ind w:firstLine="420"/>
        <w:rPr>
          <w:rFonts w:hint="eastAsia"/>
          <w:sz w:val="21"/>
          <w:szCs w:val="21"/>
        </w:rPr>
      </w:pPr>
    </w:p>
    <w:p>
      <w:pPr>
        <w:ind w:firstLine="420"/>
        <w:rPr>
          <w:rFonts w:hint="eastAsia"/>
          <w:sz w:val="21"/>
          <w:szCs w:val="21"/>
        </w:rPr>
      </w:pPr>
    </w:p>
    <w:p>
      <w:pPr>
        <w:ind w:firstLine="420"/>
        <w:rPr>
          <w:rFonts w:hint="eastAsia"/>
          <w:sz w:val="21"/>
          <w:szCs w:val="21"/>
        </w:rPr>
      </w:pPr>
    </w:p>
    <w:p>
      <w:pPr>
        <w:ind w:firstLine="420"/>
        <w:rPr>
          <w:rFonts w:hint="eastAsia"/>
          <w:sz w:val="21"/>
          <w:szCs w:val="21"/>
        </w:rPr>
      </w:pPr>
    </w:p>
    <w:p>
      <w:pPr>
        <w:ind w:firstLine="420"/>
        <w:rPr>
          <w:rFonts w:hint="eastAsia"/>
          <w:sz w:val="21"/>
          <w:szCs w:val="21"/>
        </w:rPr>
      </w:pPr>
    </w:p>
    <w:p>
      <w:pPr>
        <w:ind w:firstLine="420"/>
        <w:rPr>
          <w:rFonts w:hint="eastAsia"/>
          <w:sz w:val="21"/>
          <w:szCs w:val="21"/>
        </w:rPr>
      </w:pPr>
    </w:p>
    <w:p>
      <w:pPr>
        <w:rPr>
          <w:rFonts w:hint="eastAsia"/>
          <w:sz w:val="21"/>
          <w:szCs w:val="21"/>
        </w:rPr>
      </w:pPr>
    </w:p>
    <w:p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　　44、1932年10月颁布的《中华民国法院组织法》规定，普通法院的审级是()</w:t>
      </w:r>
    </w:p>
    <w:p>
      <w:pPr>
        <w:rPr>
          <w:rFonts w:hint="eastAsia"/>
          <w:sz w:val="21"/>
          <w:szCs w:val="21"/>
        </w:rPr>
      </w:pPr>
    </w:p>
    <w:p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　　A三级三审制</w:t>
      </w:r>
    </w:p>
    <w:p>
      <w:pPr>
        <w:rPr>
          <w:rFonts w:hint="eastAsia"/>
          <w:sz w:val="21"/>
          <w:szCs w:val="21"/>
        </w:rPr>
      </w:pPr>
    </w:p>
    <w:p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　　B四级三审制</w:t>
      </w:r>
    </w:p>
    <w:p>
      <w:pPr>
        <w:rPr>
          <w:rFonts w:hint="eastAsia"/>
          <w:sz w:val="21"/>
          <w:szCs w:val="21"/>
        </w:rPr>
      </w:pPr>
    </w:p>
    <w:p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　　C三级二审制</w:t>
      </w:r>
    </w:p>
    <w:p>
      <w:pPr>
        <w:rPr>
          <w:rFonts w:hint="eastAsia"/>
          <w:sz w:val="21"/>
          <w:szCs w:val="21"/>
        </w:rPr>
      </w:pPr>
    </w:p>
    <w:p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　　D四级二审制</w:t>
      </w:r>
    </w:p>
    <w:p>
      <w:pPr>
        <w:rPr>
          <w:rFonts w:hint="eastAsia"/>
          <w:sz w:val="21"/>
          <w:szCs w:val="21"/>
        </w:rPr>
      </w:pPr>
    </w:p>
    <w:p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　　45.“马锡五审判方法”是群众路线在司法实践中的具体运用，其产生于()</w:t>
      </w:r>
    </w:p>
    <w:p>
      <w:pPr>
        <w:rPr>
          <w:rFonts w:hint="eastAsia"/>
          <w:sz w:val="21"/>
          <w:szCs w:val="21"/>
        </w:rPr>
      </w:pPr>
    </w:p>
    <w:p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　　A工农民主政权时期</w:t>
      </w:r>
    </w:p>
    <w:p>
      <w:pPr>
        <w:rPr>
          <w:rFonts w:hint="eastAsia"/>
          <w:sz w:val="21"/>
          <w:szCs w:val="21"/>
        </w:rPr>
      </w:pPr>
    </w:p>
    <w:p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　　B抗日民主政权时期</w:t>
      </w:r>
    </w:p>
    <w:p>
      <w:pPr>
        <w:rPr>
          <w:rFonts w:hint="eastAsia"/>
          <w:sz w:val="21"/>
          <w:szCs w:val="21"/>
        </w:rPr>
      </w:pPr>
    </w:p>
    <w:p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　　C人民民主政权时期</w:t>
      </w:r>
    </w:p>
    <w:p>
      <w:pPr>
        <w:rPr>
          <w:rFonts w:hint="eastAsia"/>
          <w:sz w:val="21"/>
          <w:szCs w:val="21"/>
        </w:rPr>
      </w:pPr>
    </w:p>
    <w:p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　　D中华人民共和国成立初期</w:t>
      </w:r>
    </w:p>
    <w:p>
      <w:pPr>
        <w:rPr>
          <w:rFonts w:hint="eastAsia"/>
          <w:sz w:val="21"/>
          <w:szCs w:val="21"/>
        </w:rPr>
      </w:pPr>
    </w:p>
    <w:p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　　46、下列选项中，属于我国法的效力终止方式的有：</w:t>
      </w:r>
    </w:p>
    <w:p>
      <w:pPr>
        <w:rPr>
          <w:rFonts w:hint="eastAsia"/>
          <w:sz w:val="21"/>
          <w:szCs w:val="21"/>
        </w:rPr>
      </w:pPr>
    </w:p>
    <w:p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　　A、由新法明确规定废止旧法</w:t>
      </w:r>
    </w:p>
    <w:p>
      <w:pPr>
        <w:rPr>
          <w:rFonts w:hint="eastAsia"/>
          <w:sz w:val="21"/>
          <w:szCs w:val="21"/>
        </w:rPr>
      </w:pPr>
    </w:p>
    <w:p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　　B、法在完成特定的历史任务后不再适用</w:t>
      </w:r>
    </w:p>
    <w:p>
      <w:pPr>
        <w:rPr>
          <w:rFonts w:hint="eastAsia"/>
          <w:sz w:val="21"/>
          <w:szCs w:val="21"/>
        </w:rPr>
      </w:pPr>
    </w:p>
    <w:p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　　C、新法中与旧法相抵触的条款自动终止效力</w:t>
      </w:r>
    </w:p>
    <w:p>
      <w:pPr>
        <w:rPr>
          <w:rFonts w:hint="eastAsia"/>
          <w:sz w:val="21"/>
          <w:szCs w:val="21"/>
        </w:rPr>
      </w:pPr>
    </w:p>
    <w:p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　　D、有权的国家机关发布专门决议、决定，废除某些法律</w:t>
      </w:r>
    </w:p>
    <w:p>
      <w:pPr>
        <w:rPr>
          <w:rFonts w:hint="eastAsia"/>
          <w:sz w:val="21"/>
          <w:szCs w:val="21"/>
        </w:rPr>
      </w:pPr>
    </w:p>
    <w:p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　　54、下列选项中，属于我国法的效力终止方式的有：</w:t>
      </w:r>
    </w:p>
    <w:p>
      <w:pPr>
        <w:rPr>
          <w:rFonts w:hint="eastAsia"/>
          <w:sz w:val="21"/>
          <w:szCs w:val="21"/>
        </w:rPr>
      </w:pPr>
    </w:p>
    <w:p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　　A、由新法明确规定废止旧法</w:t>
      </w:r>
    </w:p>
    <w:p>
      <w:pPr>
        <w:rPr>
          <w:rFonts w:hint="eastAsia"/>
          <w:sz w:val="21"/>
          <w:szCs w:val="21"/>
        </w:rPr>
      </w:pPr>
    </w:p>
    <w:p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　　B、法在完成特定的历史任务后不再适用</w:t>
      </w:r>
    </w:p>
    <w:p>
      <w:pPr>
        <w:rPr>
          <w:rFonts w:hint="eastAsia"/>
          <w:sz w:val="21"/>
          <w:szCs w:val="21"/>
        </w:rPr>
      </w:pPr>
    </w:p>
    <w:p>
      <w:pPr>
        <w:ind w:firstLine="420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C、新法中与旧法相抵触的条款自动终止效力</w:t>
      </w:r>
    </w:p>
    <w:p>
      <w:pPr>
        <w:ind w:firstLine="420"/>
        <w:rPr>
          <w:rFonts w:hint="eastAsia"/>
          <w:sz w:val="21"/>
          <w:szCs w:val="21"/>
        </w:rPr>
      </w:pPr>
    </w:p>
    <w:p>
      <w:pPr>
        <w:ind w:firstLine="420"/>
        <w:rPr>
          <w:rFonts w:hint="eastAsia"/>
          <w:sz w:val="21"/>
          <w:szCs w:val="21"/>
        </w:rPr>
      </w:pPr>
    </w:p>
    <w:p>
      <w:pPr>
        <w:ind w:firstLine="420"/>
        <w:rPr>
          <w:rFonts w:hint="eastAsia"/>
          <w:sz w:val="21"/>
          <w:szCs w:val="21"/>
        </w:rPr>
      </w:pPr>
    </w:p>
    <w:p>
      <w:pPr>
        <w:ind w:firstLine="420"/>
        <w:rPr>
          <w:rFonts w:hint="eastAsia"/>
          <w:sz w:val="21"/>
          <w:szCs w:val="21"/>
        </w:rPr>
      </w:pPr>
    </w:p>
    <w:p>
      <w:pPr>
        <w:ind w:firstLine="420"/>
        <w:rPr>
          <w:rFonts w:hint="eastAsia"/>
          <w:sz w:val="21"/>
          <w:szCs w:val="21"/>
        </w:rPr>
      </w:pPr>
    </w:p>
    <w:p>
      <w:pPr>
        <w:rPr>
          <w:rFonts w:hint="eastAsia"/>
          <w:sz w:val="21"/>
          <w:szCs w:val="21"/>
        </w:rPr>
      </w:pPr>
    </w:p>
    <w:p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　　D、有权的国家机关发布专门决议、决定，废除某些法律</w:t>
      </w:r>
    </w:p>
    <w:p>
      <w:pPr>
        <w:rPr>
          <w:rFonts w:hint="eastAsia"/>
          <w:sz w:val="21"/>
          <w:szCs w:val="21"/>
        </w:rPr>
      </w:pPr>
    </w:p>
    <w:p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　　55、下列关于平等权的表述，正确的有：</w:t>
      </w:r>
    </w:p>
    <w:p>
      <w:pPr>
        <w:rPr>
          <w:rFonts w:hint="eastAsia"/>
          <w:sz w:val="21"/>
          <w:szCs w:val="21"/>
        </w:rPr>
      </w:pPr>
    </w:p>
    <w:p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　　A平等权是我国公民的基本权利</w:t>
      </w:r>
    </w:p>
    <w:p>
      <w:pPr>
        <w:rPr>
          <w:rFonts w:hint="eastAsia"/>
          <w:sz w:val="21"/>
          <w:szCs w:val="21"/>
        </w:rPr>
      </w:pPr>
    </w:p>
    <w:p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　　B国家对公民的平等权负有保障义务</w:t>
      </w:r>
    </w:p>
    <w:p>
      <w:pPr>
        <w:rPr>
          <w:rFonts w:hint="eastAsia"/>
          <w:sz w:val="21"/>
          <w:szCs w:val="21"/>
        </w:rPr>
      </w:pPr>
    </w:p>
    <w:p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　　C平等权意味着公民平等地享有权利、履行义务</w:t>
      </w:r>
    </w:p>
    <w:p>
      <w:pPr>
        <w:rPr>
          <w:rFonts w:hint="eastAsia"/>
          <w:sz w:val="21"/>
          <w:szCs w:val="21"/>
        </w:rPr>
      </w:pPr>
    </w:p>
    <w:p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　　D平等权反对特权和歧视，也不允许存在任何差别对待</w:t>
      </w:r>
    </w:p>
    <w:p>
      <w:pPr>
        <w:rPr>
          <w:rFonts w:hint="eastAsia"/>
          <w:sz w:val="21"/>
          <w:szCs w:val="21"/>
        </w:rPr>
      </w:pPr>
    </w:p>
    <w:p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　　56、我国宪法规定，国家尊重和保障人权。下列关于该条款的表述，正确的有：</w:t>
      </w:r>
    </w:p>
    <w:p>
      <w:pPr>
        <w:rPr>
          <w:rFonts w:hint="eastAsia"/>
          <w:sz w:val="21"/>
          <w:szCs w:val="21"/>
        </w:rPr>
      </w:pPr>
    </w:p>
    <w:p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　　A该条款在八二宪法制定时予以明确规定</w:t>
      </w:r>
    </w:p>
    <w:p>
      <w:pPr>
        <w:rPr>
          <w:rFonts w:hint="eastAsia"/>
          <w:sz w:val="21"/>
          <w:szCs w:val="21"/>
        </w:rPr>
      </w:pPr>
    </w:p>
    <w:p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　　B该条款对于理解基本权利具有指导作用</w:t>
      </w:r>
    </w:p>
    <w:p>
      <w:pPr>
        <w:rPr>
          <w:rFonts w:hint="eastAsia"/>
          <w:sz w:val="21"/>
          <w:szCs w:val="21"/>
        </w:rPr>
      </w:pPr>
    </w:p>
    <w:p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　　C该条款为未列举基本权利提供了规范基础</w:t>
      </w:r>
    </w:p>
    <w:p>
      <w:pPr>
        <w:rPr>
          <w:rFonts w:hint="eastAsia"/>
          <w:sz w:val="21"/>
          <w:szCs w:val="21"/>
        </w:rPr>
      </w:pPr>
    </w:p>
    <w:p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　　D该条款为国家设定了尊重、保障和实现人权的义务</w:t>
      </w:r>
    </w:p>
    <w:p>
      <w:pPr>
        <w:rPr>
          <w:rFonts w:hint="eastAsia"/>
          <w:sz w:val="21"/>
          <w:szCs w:val="21"/>
        </w:rPr>
      </w:pPr>
    </w:p>
    <w:p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　　57、下列关于中国人民政治协商会议的表述、正确的有：</w:t>
      </w:r>
    </w:p>
    <w:p>
      <w:pPr>
        <w:rPr>
          <w:rFonts w:hint="eastAsia"/>
          <w:sz w:val="21"/>
          <w:szCs w:val="21"/>
        </w:rPr>
      </w:pPr>
    </w:p>
    <w:p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　　A政协是中国人民的爱国统一战线组织</w:t>
      </w:r>
    </w:p>
    <w:p>
      <w:pPr>
        <w:rPr>
          <w:rFonts w:hint="eastAsia"/>
          <w:sz w:val="21"/>
          <w:szCs w:val="21"/>
        </w:rPr>
      </w:pPr>
    </w:p>
    <w:p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　　B政协是国家机关，属于国家机构体系的组成部分</w:t>
      </w:r>
    </w:p>
    <w:p>
      <w:pPr>
        <w:rPr>
          <w:rFonts w:hint="eastAsia"/>
          <w:sz w:val="21"/>
          <w:szCs w:val="21"/>
        </w:rPr>
      </w:pPr>
    </w:p>
    <w:p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　　C政协是人民团体开展民主自治、民主决策的重要形式</w:t>
      </w:r>
    </w:p>
    <w:p>
      <w:pPr>
        <w:rPr>
          <w:rFonts w:hint="eastAsia"/>
          <w:sz w:val="21"/>
          <w:szCs w:val="21"/>
        </w:rPr>
      </w:pPr>
    </w:p>
    <w:p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　　D政协具有政治协商、民主监督、参政议政的职能</w:t>
      </w:r>
    </w:p>
    <w:p>
      <w:pPr>
        <w:rPr>
          <w:rFonts w:hint="eastAsia"/>
          <w:sz w:val="21"/>
          <w:szCs w:val="21"/>
        </w:rPr>
      </w:pPr>
    </w:p>
    <w:p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　　58、根据现行宪法，下列关于我国行政区域划分的表述，正确的有：</w:t>
      </w:r>
    </w:p>
    <w:p>
      <w:pPr>
        <w:rPr>
          <w:rFonts w:hint="eastAsia"/>
          <w:sz w:val="21"/>
          <w:szCs w:val="21"/>
        </w:rPr>
      </w:pPr>
    </w:p>
    <w:p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　　A全国分为省、自治区、直辖市、经济特区</w:t>
      </w:r>
    </w:p>
    <w:p>
      <w:pPr>
        <w:rPr>
          <w:rFonts w:hint="eastAsia"/>
          <w:sz w:val="21"/>
          <w:szCs w:val="21"/>
        </w:rPr>
      </w:pPr>
    </w:p>
    <w:p>
      <w:pPr>
        <w:ind w:firstLine="420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B省、自治区、直辖市分为自治州、县、自治县、市</w:t>
      </w:r>
    </w:p>
    <w:p>
      <w:pPr>
        <w:ind w:firstLine="420"/>
        <w:rPr>
          <w:rFonts w:hint="eastAsia"/>
          <w:sz w:val="21"/>
          <w:szCs w:val="21"/>
        </w:rPr>
      </w:pPr>
    </w:p>
    <w:p>
      <w:pPr>
        <w:ind w:firstLine="420"/>
        <w:rPr>
          <w:rFonts w:hint="eastAsia"/>
          <w:sz w:val="21"/>
          <w:szCs w:val="21"/>
        </w:rPr>
      </w:pPr>
    </w:p>
    <w:p>
      <w:pPr>
        <w:ind w:firstLine="420"/>
        <w:rPr>
          <w:rFonts w:hint="eastAsia"/>
          <w:sz w:val="21"/>
          <w:szCs w:val="21"/>
        </w:rPr>
      </w:pPr>
    </w:p>
    <w:p>
      <w:pPr>
        <w:ind w:firstLine="420"/>
        <w:rPr>
          <w:rFonts w:hint="eastAsia"/>
          <w:sz w:val="21"/>
          <w:szCs w:val="21"/>
        </w:rPr>
      </w:pPr>
    </w:p>
    <w:p>
      <w:pPr>
        <w:ind w:firstLine="420"/>
        <w:rPr>
          <w:rFonts w:hint="eastAsia"/>
          <w:sz w:val="21"/>
          <w:szCs w:val="21"/>
        </w:rPr>
      </w:pPr>
    </w:p>
    <w:p>
      <w:pPr>
        <w:rPr>
          <w:rFonts w:hint="eastAsia"/>
          <w:sz w:val="21"/>
          <w:szCs w:val="21"/>
        </w:rPr>
      </w:pPr>
    </w:p>
    <w:p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　　C民族自治地方包括自治区、自治州和自治县</w:t>
      </w:r>
    </w:p>
    <w:p>
      <w:pPr>
        <w:rPr>
          <w:rFonts w:hint="eastAsia"/>
          <w:sz w:val="21"/>
          <w:szCs w:val="21"/>
        </w:rPr>
      </w:pPr>
    </w:p>
    <w:p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　　D县、自治县分为乡、民族乡、镇</w:t>
      </w:r>
    </w:p>
    <w:p>
      <w:pPr>
        <w:rPr>
          <w:rFonts w:hint="eastAsia"/>
          <w:sz w:val="21"/>
          <w:szCs w:val="21"/>
        </w:rPr>
      </w:pPr>
    </w:p>
    <w:p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　　59、{C}下列关于春秋时期公布成文法历史意义的表述，正确的有：</w:t>
      </w:r>
    </w:p>
    <w:p>
      <w:pPr>
        <w:rPr>
          <w:rFonts w:hint="eastAsia"/>
          <w:sz w:val="21"/>
          <w:szCs w:val="21"/>
        </w:rPr>
      </w:pPr>
    </w:p>
    <w:p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　　A打破了“刑不可知，则威不可测”的传统</w:t>
      </w:r>
    </w:p>
    <w:p>
      <w:pPr>
        <w:rPr>
          <w:rFonts w:hint="eastAsia"/>
          <w:sz w:val="21"/>
          <w:szCs w:val="21"/>
        </w:rPr>
      </w:pPr>
    </w:p>
    <w:p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　　B开辟了一种全新的以法治世的统治模式</w:t>
      </w:r>
    </w:p>
    <w:p>
      <w:pPr>
        <w:rPr>
          <w:rFonts w:hint="eastAsia"/>
          <w:sz w:val="21"/>
          <w:szCs w:val="21"/>
        </w:rPr>
      </w:pPr>
    </w:p>
    <w:p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　　C为封建法律制度的确立奠定了基础</w:t>
      </w:r>
    </w:p>
    <w:p>
      <w:pPr>
        <w:rPr>
          <w:rFonts w:hint="eastAsia"/>
          <w:sz w:val="21"/>
          <w:szCs w:val="21"/>
        </w:rPr>
      </w:pPr>
    </w:p>
    <w:p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　　D为成文法典的出现提供了条件</w:t>
      </w:r>
    </w:p>
    <w:p>
      <w:pPr>
        <w:rPr>
          <w:rFonts w:hint="eastAsia"/>
          <w:sz w:val="21"/>
          <w:szCs w:val="21"/>
        </w:rPr>
      </w:pPr>
    </w:p>
    <w:p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　　60、义绝是指夫妻情义已绝，是唐代强制离婚的条件。下列选项中，构成义绝的有：</w:t>
      </w:r>
    </w:p>
    <w:p>
      <w:pPr>
        <w:rPr>
          <w:rFonts w:hint="eastAsia"/>
          <w:sz w:val="21"/>
          <w:szCs w:val="21"/>
        </w:rPr>
      </w:pPr>
    </w:p>
    <w:p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　　A夫妻不相安谐</w:t>
      </w:r>
    </w:p>
    <w:p>
      <w:pPr>
        <w:rPr>
          <w:rFonts w:hint="eastAsia"/>
          <w:sz w:val="21"/>
          <w:szCs w:val="21"/>
        </w:rPr>
      </w:pPr>
    </w:p>
    <w:p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　　B夫殴妻之祖父母、父母</w:t>
      </w:r>
    </w:p>
    <w:p>
      <w:pPr>
        <w:rPr>
          <w:rFonts w:hint="eastAsia"/>
          <w:sz w:val="21"/>
          <w:szCs w:val="21"/>
        </w:rPr>
      </w:pPr>
    </w:p>
    <w:p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　　C妻殴夫之祖父母、父母</w:t>
      </w:r>
    </w:p>
    <w:p>
      <w:pPr>
        <w:rPr>
          <w:rFonts w:hint="eastAsia"/>
          <w:sz w:val="21"/>
          <w:szCs w:val="21"/>
        </w:rPr>
      </w:pPr>
    </w:p>
    <w:p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　　D夫妻祖父母、父母自相杀</w:t>
      </w:r>
    </w:p>
    <w:p>
      <w:pPr>
        <w:rPr>
          <w:rFonts w:hint="eastAsia"/>
          <w:sz w:val="21"/>
          <w:szCs w:val="21"/>
        </w:rPr>
      </w:pPr>
    </w:p>
    <w:p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　　61、{C}宋朝为弥补律典之不足进行的立法活动有：</w:t>
      </w:r>
    </w:p>
    <w:p>
      <w:pPr>
        <w:rPr>
          <w:rFonts w:hint="eastAsia"/>
          <w:sz w:val="21"/>
          <w:szCs w:val="21"/>
        </w:rPr>
      </w:pPr>
    </w:p>
    <w:p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　　A编敕B编例C编修会典D编纂条法事类</w:t>
      </w:r>
    </w:p>
    <w:p>
      <w:pPr>
        <w:rPr>
          <w:rFonts w:hint="eastAsia"/>
          <w:sz w:val="21"/>
          <w:szCs w:val="21"/>
        </w:rPr>
      </w:pPr>
    </w:p>
    <w:p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　　62、清末礼教派与法理派围绕新式法典的制定产生了理论争执，所涉及的主要问题有：</w:t>
      </w:r>
    </w:p>
    <w:p>
      <w:pPr>
        <w:rPr>
          <w:rFonts w:hint="eastAsia"/>
          <w:sz w:val="21"/>
          <w:szCs w:val="21"/>
        </w:rPr>
      </w:pPr>
    </w:p>
    <w:p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　　A、“干名犯义”条的存废</w:t>
      </w:r>
    </w:p>
    <w:p>
      <w:pPr>
        <w:rPr>
          <w:rFonts w:hint="eastAsia"/>
          <w:sz w:val="21"/>
          <w:szCs w:val="21"/>
        </w:rPr>
      </w:pPr>
    </w:p>
    <w:p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　　B、“无夫奸”和“亲属相奸”</w:t>
      </w:r>
    </w:p>
    <w:p>
      <w:pPr>
        <w:rPr>
          <w:rFonts w:hint="eastAsia"/>
          <w:sz w:val="21"/>
          <w:szCs w:val="21"/>
        </w:rPr>
      </w:pPr>
    </w:p>
    <w:p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　　C、子孙违反教令是否为罪</w:t>
      </w:r>
    </w:p>
    <w:p>
      <w:pPr>
        <w:rPr>
          <w:rFonts w:hint="eastAsia"/>
          <w:sz w:val="21"/>
          <w:szCs w:val="21"/>
        </w:rPr>
      </w:pPr>
    </w:p>
    <w:p>
      <w:pPr>
        <w:ind w:firstLine="420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D、关于“存留养亲”是否应编入刑律</w:t>
      </w:r>
    </w:p>
    <w:p>
      <w:pPr>
        <w:ind w:firstLine="420"/>
        <w:rPr>
          <w:rFonts w:hint="eastAsia"/>
          <w:sz w:val="21"/>
          <w:szCs w:val="21"/>
        </w:rPr>
      </w:pPr>
    </w:p>
    <w:p>
      <w:pPr>
        <w:ind w:firstLine="420"/>
        <w:rPr>
          <w:rFonts w:hint="eastAsia"/>
          <w:sz w:val="21"/>
          <w:szCs w:val="21"/>
        </w:rPr>
      </w:pPr>
    </w:p>
    <w:p>
      <w:pPr>
        <w:ind w:firstLine="420"/>
        <w:rPr>
          <w:rFonts w:hint="eastAsia"/>
          <w:sz w:val="21"/>
          <w:szCs w:val="21"/>
        </w:rPr>
      </w:pPr>
    </w:p>
    <w:p>
      <w:pPr>
        <w:ind w:firstLine="420"/>
        <w:rPr>
          <w:rFonts w:hint="eastAsia"/>
          <w:sz w:val="21"/>
          <w:szCs w:val="21"/>
        </w:rPr>
      </w:pPr>
    </w:p>
    <w:p>
      <w:pPr>
        <w:ind w:firstLine="420"/>
        <w:rPr>
          <w:rFonts w:hint="eastAsia"/>
          <w:sz w:val="21"/>
          <w:szCs w:val="21"/>
        </w:rPr>
      </w:pPr>
    </w:p>
    <w:p>
      <w:pPr>
        <w:rPr>
          <w:rFonts w:hint="eastAsia"/>
          <w:sz w:val="21"/>
          <w:szCs w:val="21"/>
        </w:rPr>
      </w:pPr>
    </w:p>
    <w:p>
      <w:pPr>
        <w:rPr>
          <w:rFonts w:hint="eastAsia"/>
          <w:sz w:val="21"/>
          <w:szCs w:val="21"/>
        </w:rPr>
      </w:pPr>
    </w:p>
    <w:p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　　63、南京国民政府的成文法主要由六部法律及其相关单行法律构成，人们习惯将这一法律称为六法体系，下列关于六法体系的表述，正确的是：</w:t>
      </w:r>
    </w:p>
    <w:p>
      <w:pPr>
        <w:rPr>
          <w:rFonts w:hint="eastAsia"/>
          <w:sz w:val="21"/>
          <w:szCs w:val="21"/>
        </w:rPr>
      </w:pPr>
    </w:p>
    <w:p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　　A、六法体系的构建实现了中国法律形成的近代化</w:t>
      </w:r>
    </w:p>
    <w:p>
      <w:pPr>
        <w:rPr>
          <w:rFonts w:hint="eastAsia"/>
          <w:sz w:val="21"/>
          <w:szCs w:val="21"/>
        </w:rPr>
      </w:pPr>
    </w:p>
    <w:p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　　B、《六法全书》的编纂标志着国民政府六法体系的构建完成</w:t>
      </w:r>
    </w:p>
    <w:p>
      <w:pPr>
        <w:rPr>
          <w:rFonts w:hint="eastAsia"/>
          <w:sz w:val="21"/>
          <w:szCs w:val="21"/>
        </w:rPr>
      </w:pPr>
    </w:p>
    <w:p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　　C、六法体系采取“以法典为纲，以相关法规为目”的编纂方式</w:t>
      </w:r>
    </w:p>
    <w:p>
      <w:pPr>
        <w:rPr>
          <w:rFonts w:hint="eastAsia"/>
          <w:sz w:val="21"/>
          <w:szCs w:val="21"/>
        </w:rPr>
      </w:pPr>
    </w:p>
    <w:p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　　D、六法体系是仿照大陆体系国家构建的以典为核心的法律体系</w:t>
      </w:r>
    </w:p>
    <w:p>
      <w:pPr>
        <w:rPr>
          <w:rFonts w:hint="eastAsia"/>
          <w:sz w:val="21"/>
          <w:szCs w:val="21"/>
        </w:rPr>
      </w:pPr>
    </w:p>
    <w:p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　　法制史简答：</w:t>
      </w:r>
    </w:p>
    <w:p>
      <w:pPr>
        <w:rPr>
          <w:rFonts w:hint="eastAsia"/>
          <w:sz w:val="21"/>
          <w:szCs w:val="21"/>
        </w:rPr>
      </w:pPr>
    </w:p>
    <w:p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　　北洋政府的立法原则</w:t>
      </w:r>
    </w:p>
    <w:p>
      <w:pPr>
        <w:rPr>
          <w:rFonts w:hint="eastAsia"/>
          <w:sz w:val="21"/>
          <w:szCs w:val="21"/>
        </w:rPr>
      </w:pPr>
    </w:p>
    <w:p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　　宪法简答：</w:t>
      </w:r>
    </w:p>
    <w:p>
      <w:pPr>
        <w:rPr>
          <w:rFonts w:hint="eastAsia"/>
          <w:sz w:val="21"/>
          <w:szCs w:val="21"/>
        </w:rPr>
      </w:pPr>
    </w:p>
    <w:p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　　宪法关于人身自由的规定</w:t>
      </w:r>
    </w:p>
    <w:p>
      <w:pPr>
        <w:rPr>
          <w:rFonts w:hint="eastAsia"/>
          <w:sz w:val="21"/>
          <w:szCs w:val="21"/>
        </w:rPr>
      </w:pPr>
    </w:p>
    <w:p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　　理简答题：</w:t>
      </w:r>
    </w:p>
    <w:p>
      <w:pPr>
        <w:rPr>
          <w:rFonts w:hint="eastAsia"/>
          <w:sz w:val="21"/>
          <w:szCs w:val="21"/>
        </w:rPr>
      </w:pPr>
    </w:p>
    <w:p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　　1、法律移植的必要性和必然性包括那些</w:t>
      </w:r>
    </w:p>
    <w:p>
      <w:pPr>
        <w:rPr>
          <w:rFonts w:hint="eastAsia"/>
          <w:sz w:val="21"/>
          <w:szCs w:val="21"/>
        </w:rPr>
      </w:pPr>
    </w:p>
    <w:p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　　2、法律继承的根据和理由</w:t>
      </w:r>
    </w:p>
    <w:p>
      <w:pPr>
        <w:rPr>
          <w:rFonts w:hint="eastAsia"/>
          <w:sz w:val="21"/>
          <w:szCs w:val="21"/>
        </w:rPr>
      </w:pPr>
    </w:p>
    <w:p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　　法理论述题：法的价值冲突的解决机制有哪些?</w:t>
      </w:r>
    </w:p>
    <w:p>
      <w:pPr>
        <w:rPr>
          <w:sz w:val="21"/>
          <w:szCs w:val="21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行楷简体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altName w:val="仿宋_GB2312"/>
    <w:panose1 w:val="02010609060101010101"/>
    <w:charset w:val="86"/>
    <w:family w:val="roman"/>
    <w:pitch w:val="default"/>
    <w:sig w:usb0="00000000" w:usb1="00000000" w:usb2="00000016" w:usb3="00000000" w:csb0="00040001" w:csb1="00000000"/>
  </w:font>
  <w:font w:name="新宋体">
    <w:panose1 w:val="02010609030101010101"/>
    <w:charset w:val="86"/>
    <w:family w:val="roman"/>
    <w:pitch w:val="default"/>
    <w:sig w:usb0="00000003" w:usb1="080E0000" w:usb2="00000000" w:usb3="00000000" w:csb0="00040001" w:csb1="00000000"/>
  </w:font>
  <w:font w:name="楷体">
    <w:altName w:val="楷体_GB2312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sans-serif">
    <w:altName w:val="FZCourier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FZCourier">
    <w:panose1 w:val="02000509000000000000"/>
    <w:charset w:val="00"/>
    <w:family w:val="auto"/>
    <w:pitch w:val="default"/>
    <w:sig w:usb0="800000AF" w:usb1="4000206A" w:usb2="00000000" w:usb3="00000000" w:csb0="00000011" w:csb1="00000000"/>
  </w:font>
  <w:font w:name="Arial">
    <w:panose1 w:val="020B0604020202020204"/>
    <w:charset w:val="00"/>
    <w:family w:val="auto"/>
    <w:pitch w:val="default"/>
    <w:sig w:usb0="00007A87" w:usb1="80000000" w:usb2="00000008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left"/>
    </w:pPr>
  </w:p>
  <w:p>
    <w:pPr>
      <w:pStyle w:val="3"/>
    </w:pPr>
    <w:r>
      <w:rPr>
        <w:rFonts w:hint="eastAsia"/>
      </w:rPr>
      <w:t>地址：北京市海淀区西三环北路72号世纪经贸大厦B座</w:t>
    </w:r>
  </w:p>
  <w:p>
    <w:pPr>
      <w:pStyle w:val="3"/>
    </w:pPr>
    <w:r>
      <w:rPr>
        <w:rFonts w:hint="eastAsia"/>
      </w:rPr>
      <w:t>电话：010 - 88820136  传真：010 - 88820119   网址：www.wendu.com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left"/>
    </w:pPr>
    <w:r>
      <w:rPr>
        <w:sz w:val="18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3675" cy="6591935"/>
          <wp:effectExtent l="0" t="0" r="3175" b="0"/>
          <wp:wrapNone/>
          <wp:docPr id="5" name="WordPictureWatermark27311" descr="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WordPictureWatermark27311" descr="00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3675" cy="659193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inline distT="0" distB="0" distL="0" distR="0">
          <wp:extent cx="1032510" cy="394335"/>
          <wp:effectExtent l="0" t="0" r="15240" b="5715"/>
          <wp:docPr id="1" name="图片 1" descr="说明: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说明: logo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 r="9667" b="3721"/>
                  <a:stretch>
                    <a:fillRect/>
                  </a:stretch>
                </pic:blipFill>
                <pic:spPr>
                  <a:xfrm>
                    <a:off x="0" y="0"/>
                    <a:ext cx="1032510" cy="3943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</w:t>
    </w:r>
    <w:r>
      <w:rPr>
        <w:rFonts w:hint="eastAsia"/>
        <w:sz w:val="21"/>
        <w:szCs w:val="21"/>
      </w:rPr>
      <w:t>北京世纪文都教育科技发展有限公司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HorizontalSpacing w:val="0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hdrShapeDefaults>
    <o:shapelayout v:ext="edit">
      <o:idmap v:ext="edit" data="2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34092"/>
    <w:rsid w:val="00073E4E"/>
    <w:rsid w:val="00172A27"/>
    <w:rsid w:val="001B160E"/>
    <w:rsid w:val="002A2AD6"/>
    <w:rsid w:val="004378A8"/>
    <w:rsid w:val="00484234"/>
    <w:rsid w:val="004A5155"/>
    <w:rsid w:val="005B23AD"/>
    <w:rsid w:val="005E5DF5"/>
    <w:rsid w:val="005E74A8"/>
    <w:rsid w:val="0061790F"/>
    <w:rsid w:val="006700BD"/>
    <w:rsid w:val="006B27CA"/>
    <w:rsid w:val="00713CDE"/>
    <w:rsid w:val="00745FAD"/>
    <w:rsid w:val="007669C1"/>
    <w:rsid w:val="007B393F"/>
    <w:rsid w:val="007D0439"/>
    <w:rsid w:val="009F21E9"/>
    <w:rsid w:val="00A42A14"/>
    <w:rsid w:val="00A501CA"/>
    <w:rsid w:val="00AB60DB"/>
    <w:rsid w:val="00B95AD8"/>
    <w:rsid w:val="00BD1D2A"/>
    <w:rsid w:val="00C16785"/>
    <w:rsid w:val="00C34432"/>
    <w:rsid w:val="00CB6E38"/>
    <w:rsid w:val="00DB5571"/>
    <w:rsid w:val="00E16E82"/>
    <w:rsid w:val="00E73BBF"/>
    <w:rsid w:val="00EB5F8C"/>
    <w:rsid w:val="00EE2E4A"/>
    <w:rsid w:val="00F22434"/>
    <w:rsid w:val="00FC296B"/>
    <w:rsid w:val="20221D09"/>
    <w:rsid w:val="28A455B5"/>
    <w:rsid w:val="31061190"/>
    <w:rsid w:val="31A72764"/>
    <w:rsid w:val="44830FC3"/>
    <w:rsid w:val="55B05A15"/>
    <w:rsid w:val="5EA27430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10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unhideWhenUsed/>
    <w:qFormat/>
    <w:uiPriority w:val="99"/>
    <w:rPr>
      <w:kern w:val="0"/>
      <w:sz w:val="18"/>
      <w:szCs w:val="18"/>
    </w:rPr>
  </w:style>
  <w:style w:type="paragraph" w:styleId="3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4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7">
    <w:name w:val="Strong"/>
    <w:basedOn w:val="6"/>
    <w:qFormat/>
    <w:uiPriority w:val="22"/>
    <w:rPr>
      <w:b/>
    </w:rPr>
  </w:style>
  <w:style w:type="character" w:styleId="8">
    <w:name w:val="page number"/>
    <w:basedOn w:val="6"/>
    <w:qFormat/>
    <w:uiPriority w:val="0"/>
  </w:style>
  <w:style w:type="character" w:styleId="9">
    <w:name w:val="Hyperlink"/>
    <w:basedOn w:val="6"/>
    <w:unhideWhenUsed/>
    <w:uiPriority w:val="99"/>
    <w:rPr>
      <w:color w:val="0000FF"/>
      <w:u w:val="single"/>
    </w:rPr>
  </w:style>
  <w:style w:type="character" w:customStyle="1" w:styleId="11">
    <w:name w:val="批注框文本 Char"/>
    <w:link w:val="2"/>
    <w:semiHidden/>
    <w:uiPriority w:val="99"/>
    <w:rPr>
      <w:sz w:val="18"/>
      <w:szCs w:val="18"/>
    </w:rPr>
  </w:style>
  <w:style w:type="character" w:customStyle="1" w:styleId="12">
    <w:name w:val="页眉 Char"/>
    <w:link w:val="4"/>
    <w:uiPriority w:val="99"/>
    <w:rPr>
      <w:sz w:val="18"/>
      <w:szCs w:val="18"/>
    </w:rPr>
  </w:style>
  <w:style w:type="character" w:customStyle="1" w:styleId="13">
    <w:name w:val="页脚 Char"/>
    <w:link w:val="3"/>
    <w:uiPriority w:val="99"/>
    <w:rPr>
      <w:sz w:val="18"/>
      <w:szCs w:val="18"/>
    </w:rPr>
  </w:style>
  <w:style w:type="paragraph" w:customStyle="1" w:styleId="1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317</Words>
  <Characters>1808</Characters>
  <Lines>15</Lines>
  <Paragraphs>4</Paragraphs>
  <ScaleCrop>false</ScaleCrop>
  <LinksUpToDate>false</LinksUpToDate>
  <CharactersWithSpaces>2121</CharactersWithSpaces>
  <Application>WPS Office_10.1.0.5850_F1E327BC-269C-435d-A152-05C5408002CA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2015-03-05T07:36:00Z</dcterms:created>
  <dc:creator>Windows</dc:creator>
  <cp:lastModifiedBy>wanglingling</cp:lastModifiedBy>
  <cp:lastPrinted>2014-10-14T08:20:00Z</cp:lastPrinted>
  <dcterms:modified xsi:type="dcterms:W3CDTF">2016-07-26T03:14:53Z</dcterms:modified>
  <dc:title>例会抽查表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